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526C" w:rsidRDefault="00DB526C" w:rsidP="00DB526C">
      <w:pPr>
        <w:jc w:val="both"/>
        <w:rPr>
          <w:rFonts w:ascii="Verdana" w:hAnsi="Verdana"/>
          <w:b/>
          <w:sz w:val="28"/>
          <w:szCs w:val="28"/>
          <w:u w:val="single"/>
        </w:rPr>
      </w:pPr>
    </w:p>
    <w:p w:rsidR="00DB526C" w:rsidRPr="00DB526C" w:rsidRDefault="00DB526C" w:rsidP="00DB526C">
      <w:pPr>
        <w:jc w:val="both"/>
        <w:rPr>
          <w:rFonts w:ascii="Verdana" w:hAnsi="Verdana"/>
          <w:b/>
          <w:i/>
          <w:sz w:val="28"/>
          <w:szCs w:val="28"/>
          <w:u w:val="single"/>
        </w:rPr>
      </w:pPr>
      <w:r w:rsidRPr="00DB526C">
        <w:rPr>
          <w:rFonts w:ascii="Verdana" w:hAnsi="Verdana"/>
          <w:b/>
          <w:i/>
          <w:sz w:val="28"/>
          <w:szCs w:val="28"/>
          <w:u w:val="single"/>
        </w:rPr>
        <w:t>Ενότητα Α:</w:t>
      </w:r>
      <w:r w:rsidRPr="00A7685C">
        <w:rPr>
          <w:rFonts w:ascii="Verdana" w:hAnsi="Verdana"/>
          <w:b/>
          <w:i/>
          <w:sz w:val="28"/>
          <w:szCs w:val="28"/>
        </w:rPr>
        <w:t xml:space="preserve"> ΣΤΟΙΧΕΙΑ ΑΣΤΙΚΟΥ ΔΙΚΑΙΟΥ</w:t>
      </w:r>
    </w:p>
    <w:p w:rsidR="00DB526C" w:rsidRDefault="00DB526C" w:rsidP="00DB526C">
      <w:pPr>
        <w:jc w:val="both"/>
        <w:rPr>
          <w:rFonts w:ascii="Verdana" w:hAnsi="Verdana"/>
          <w:b/>
          <w:sz w:val="28"/>
          <w:szCs w:val="28"/>
        </w:rPr>
      </w:pPr>
    </w:p>
    <w:p w:rsidR="00FE3E76" w:rsidRDefault="00FE3E76" w:rsidP="00DB526C">
      <w:pPr>
        <w:tabs>
          <w:tab w:val="left" w:pos="1800"/>
        </w:tabs>
        <w:jc w:val="both"/>
        <w:rPr>
          <w:rFonts w:ascii="Verdana" w:hAnsi="Verdana"/>
          <w:b/>
          <w:sz w:val="20"/>
          <w:szCs w:val="20"/>
        </w:rPr>
      </w:pPr>
    </w:p>
    <w:p w:rsidR="00DB526C" w:rsidRDefault="00DB526C" w:rsidP="00DB526C">
      <w:pPr>
        <w:tabs>
          <w:tab w:val="left" w:pos="1800"/>
        </w:tabs>
        <w:jc w:val="both"/>
        <w:rPr>
          <w:rFonts w:ascii="Verdana" w:hAnsi="Verdana"/>
          <w:b/>
          <w:sz w:val="20"/>
          <w:szCs w:val="20"/>
        </w:rPr>
      </w:pPr>
      <w:r>
        <w:rPr>
          <w:rFonts w:ascii="Verdana" w:hAnsi="Verdana"/>
          <w:b/>
          <w:sz w:val="20"/>
          <w:szCs w:val="20"/>
        </w:rPr>
        <w:t>ΕΡΩΤΗΣΗ 1</w:t>
      </w:r>
      <w:r>
        <w:rPr>
          <w:rFonts w:ascii="Verdana" w:hAnsi="Verdana"/>
          <w:b/>
          <w:sz w:val="20"/>
          <w:szCs w:val="20"/>
          <w:vertAlign w:val="superscript"/>
        </w:rPr>
        <w:t>η</w:t>
      </w:r>
      <w:r>
        <w:rPr>
          <w:rFonts w:ascii="Verdana" w:hAnsi="Verdana"/>
          <w:b/>
          <w:sz w:val="20"/>
          <w:szCs w:val="20"/>
        </w:rPr>
        <w:t>:</w:t>
      </w:r>
      <w:r>
        <w:rPr>
          <w:rFonts w:ascii="Verdana" w:hAnsi="Verdana"/>
          <w:b/>
          <w:sz w:val="20"/>
          <w:szCs w:val="20"/>
        </w:rPr>
        <w:tab/>
        <w:t>Σύμβαση είναι:</w:t>
      </w:r>
    </w:p>
    <w:p w:rsidR="00DB526C" w:rsidRPr="000B6AC3" w:rsidRDefault="00DB526C" w:rsidP="00DB526C">
      <w:pPr>
        <w:ind w:left="540" w:hanging="360"/>
        <w:jc w:val="both"/>
        <w:rPr>
          <w:rFonts w:ascii="Verdana" w:hAnsi="Verdana"/>
          <w:sz w:val="20"/>
          <w:szCs w:val="20"/>
        </w:rPr>
      </w:pPr>
      <w:r>
        <w:rPr>
          <w:rFonts w:ascii="Verdana" w:hAnsi="Verdana"/>
          <w:sz w:val="20"/>
          <w:szCs w:val="20"/>
        </w:rPr>
        <w:t>α)</w:t>
      </w:r>
      <w:r>
        <w:rPr>
          <w:rFonts w:ascii="Verdana" w:hAnsi="Verdana"/>
          <w:sz w:val="20"/>
          <w:szCs w:val="20"/>
        </w:rPr>
        <w:tab/>
        <w:t>Συμφωνία, έγγραφη ή προφορική, μεταξύ δύο τουλάχιστον προσώπων από την οποία προκύπτουν δικαιώματα και υποχρεώσεις για τα συμβαλλόμενα μέρη</w:t>
      </w:r>
    </w:p>
    <w:p w:rsidR="00DB526C" w:rsidRPr="000B6AC3" w:rsidRDefault="00DB526C" w:rsidP="00DB526C">
      <w:pPr>
        <w:ind w:left="540" w:hanging="360"/>
        <w:jc w:val="both"/>
        <w:rPr>
          <w:rFonts w:ascii="Verdana" w:hAnsi="Verdana"/>
          <w:sz w:val="20"/>
          <w:szCs w:val="20"/>
        </w:rPr>
      </w:pPr>
      <w:r>
        <w:rPr>
          <w:rFonts w:ascii="Verdana" w:hAnsi="Verdana"/>
          <w:sz w:val="20"/>
          <w:szCs w:val="20"/>
        </w:rPr>
        <w:t>β)</w:t>
      </w:r>
      <w:r>
        <w:rPr>
          <w:rFonts w:ascii="Verdana" w:hAnsi="Verdana"/>
          <w:sz w:val="20"/>
          <w:szCs w:val="20"/>
        </w:rPr>
        <w:tab/>
        <w:t>Συμφωνία έγγραφη μεταξύ δύο τουλάχιστον προσώπων από την οποία προκύπτουν δικαιώματα και υποχρεώσεις μόνο για τον ένα συμβαλλόμενο</w:t>
      </w:r>
    </w:p>
    <w:p w:rsidR="00DB526C" w:rsidRPr="000B6AC3" w:rsidRDefault="00DB526C" w:rsidP="00DB526C">
      <w:pPr>
        <w:ind w:left="540" w:hanging="360"/>
        <w:jc w:val="both"/>
        <w:rPr>
          <w:rFonts w:ascii="Verdana" w:hAnsi="Verdana"/>
          <w:sz w:val="20"/>
          <w:szCs w:val="20"/>
        </w:rPr>
      </w:pPr>
      <w:r>
        <w:rPr>
          <w:rFonts w:ascii="Verdana" w:hAnsi="Verdana"/>
          <w:sz w:val="20"/>
          <w:szCs w:val="20"/>
        </w:rPr>
        <w:t>γ)</w:t>
      </w:r>
      <w:r>
        <w:rPr>
          <w:rFonts w:ascii="Verdana" w:hAnsi="Verdana"/>
          <w:sz w:val="20"/>
          <w:szCs w:val="20"/>
        </w:rPr>
        <w:tab/>
        <w:t>Συμφωνία προφορική μεταξύ δύο τουλάχιστον προσώπων από την οποία προκύπτουν μόνο υποχρεώσεις και για τα συμβαλλόμενα μέρη</w:t>
      </w:r>
    </w:p>
    <w:p w:rsidR="00DB526C" w:rsidRDefault="00DB526C" w:rsidP="00DB526C">
      <w:pPr>
        <w:ind w:left="540" w:hanging="360"/>
        <w:jc w:val="both"/>
        <w:rPr>
          <w:rFonts w:ascii="Verdana" w:hAnsi="Verdana"/>
          <w:sz w:val="20"/>
          <w:szCs w:val="20"/>
        </w:rPr>
      </w:pPr>
      <w:r>
        <w:rPr>
          <w:rFonts w:ascii="Verdana" w:hAnsi="Verdana"/>
          <w:sz w:val="20"/>
          <w:szCs w:val="20"/>
        </w:rPr>
        <w:t>δ)</w:t>
      </w:r>
      <w:r>
        <w:rPr>
          <w:rFonts w:ascii="Verdana" w:hAnsi="Verdana"/>
          <w:sz w:val="20"/>
          <w:szCs w:val="20"/>
        </w:rPr>
        <w:tab/>
        <w:t>Συμφωνία έγγραφη ή προφορική μεταξύ δύο τουλάχιστον προσώπων από την οποία προκύπτουν μόνο δικαιώματα αποκλειστικά για τον ένα συμβαλλόμενο</w:t>
      </w:r>
    </w:p>
    <w:p w:rsidR="00DB526C" w:rsidRDefault="00DB526C" w:rsidP="00DB526C">
      <w:pPr>
        <w:jc w:val="both"/>
        <w:rPr>
          <w:rFonts w:ascii="Verdana" w:hAnsi="Verdana"/>
          <w:sz w:val="20"/>
          <w:szCs w:val="20"/>
        </w:rPr>
      </w:pPr>
    </w:p>
    <w:p w:rsidR="00DB526C" w:rsidRDefault="00DB526C" w:rsidP="00DB526C">
      <w:pPr>
        <w:tabs>
          <w:tab w:val="left" w:pos="1800"/>
        </w:tabs>
        <w:jc w:val="both"/>
        <w:rPr>
          <w:rFonts w:ascii="Verdana" w:hAnsi="Verdana"/>
          <w:b/>
          <w:sz w:val="20"/>
          <w:szCs w:val="20"/>
        </w:rPr>
      </w:pPr>
      <w:r>
        <w:rPr>
          <w:rFonts w:ascii="Verdana" w:hAnsi="Verdana"/>
          <w:b/>
          <w:sz w:val="20"/>
          <w:szCs w:val="20"/>
        </w:rPr>
        <w:t>ΕΡΩΤΗΣΗ 2</w:t>
      </w:r>
      <w:r w:rsidRPr="00D163E0">
        <w:rPr>
          <w:rFonts w:ascii="Verdana" w:hAnsi="Verdana"/>
          <w:b/>
          <w:sz w:val="20"/>
          <w:szCs w:val="20"/>
          <w:vertAlign w:val="superscript"/>
        </w:rPr>
        <w:t>η</w:t>
      </w:r>
      <w:r>
        <w:rPr>
          <w:rFonts w:ascii="Verdana" w:hAnsi="Verdana"/>
          <w:b/>
          <w:sz w:val="20"/>
          <w:szCs w:val="20"/>
        </w:rPr>
        <w:t>:</w:t>
      </w:r>
      <w:r>
        <w:rPr>
          <w:rFonts w:ascii="Verdana" w:hAnsi="Verdana"/>
          <w:b/>
          <w:sz w:val="20"/>
          <w:szCs w:val="20"/>
        </w:rPr>
        <w:tab/>
        <w:t>Απαραίτητα στοιχεία για την κατάρτιση σύμβασης είναι:</w:t>
      </w:r>
    </w:p>
    <w:p w:rsidR="00DB526C" w:rsidRPr="000B6AC3" w:rsidRDefault="00DB526C" w:rsidP="00DB526C">
      <w:pPr>
        <w:ind w:left="540" w:hanging="360"/>
        <w:jc w:val="both"/>
        <w:rPr>
          <w:rFonts w:ascii="Verdana" w:hAnsi="Verdana"/>
          <w:sz w:val="20"/>
          <w:szCs w:val="20"/>
        </w:rPr>
      </w:pPr>
      <w:r>
        <w:rPr>
          <w:rFonts w:ascii="Verdana" w:hAnsi="Verdana"/>
          <w:sz w:val="20"/>
          <w:szCs w:val="20"/>
        </w:rPr>
        <w:t>α)</w:t>
      </w:r>
      <w:r>
        <w:rPr>
          <w:rFonts w:ascii="Verdana" w:hAnsi="Verdana"/>
          <w:sz w:val="20"/>
          <w:szCs w:val="20"/>
        </w:rPr>
        <w:tab/>
        <w:t>Δήλωση βουλήσεως (πρόταση) και απόρριψή της</w:t>
      </w:r>
    </w:p>
    <w:p w:rsidR="00DB526C" w:rsidRPr="000B6AC3" w:rsidRDefault="00DB526C" w:rsidP="00DB526C">
      <w:pPr>
        <w:ind w:left="540" w:hanging="360"/>
        <w:jc w:val="both"/>
        <w:rPr>
          <w:rFonts w:ascii="Verdana" w:hAnsi="Verdana"/>
          <w:sz w:val="20"/>
          <w:szCs w:val="20"/>
        </w:rPr>
      </w:pPr>
      <w:r>
        <w:rPr>
          <w:rFonts w:ascii="Verdana" w:hAnsi="Verdana"/>
          <w:sz w:val="20"/>
          <w:szCs w:val="20"/>
        </w:rPr>
        <w:t>β)</w:t>
      </w:r>
      <w:r>
        <w:rPr>
          <w:rFonts w:ascii="Verdana" w:hAnsi="Verdana"/>
          <w:sz w:val="20"/>
          <w:szCs w:val="20"/>
        </w:rPr>
        <w:tab/>
        <w:t>Βούληση, δήλωση βούλησης (πρόταση) και αποδοχή της</w:t>
      </w:r>
    </w:p>
    <w:p w:rsidR="00DB526C" w:rsidRDefault="00DB526C" w:rsidP="00DB526C">
      <w:pPr>
        <w:ind w:left="540" w:hanging="360"/>
        <w:jc w:val="both"/>
        <w:rPr>
          <w:rFonts w:ascii="Verdana" w:hAnsi="Verdana"/>
          <w:sz w:val="20"/>
          <w:szCs w:val="20"/>
        </w:rPr>
      </w:pPr>
      <w:r>
        <w:rPr>
          <w:rFonts w:ascii="Verdana" w:hAnsi="Verdana"/>
          <w:sz w:val="20"/>
          <w:szCs w:val="20"/>
        </w:rPr>
        <w:t>γ)</w:t>
      </w:r>
      <w:r>
        <w:rPr>
          <w:rFonts w:ascii="Verdana" w:hAnsi="Verdana"/>
          <w:sz w:val="20"/>
          <w:szCs w:val="20"/>
        </w:rPr>
        <w:tab/>
        <w:t>Πρόταση για συνάντηση και αποδοχή της</w:t>
      </w:r>
    </w:p>
    <w:p w:rsidR="00DB526C" w:rsidRDefault="00DB526C" w:rsidP="00DB526C">
      <w:pPr>
        <w:ind w:left="540" w:hanging="360"/>
        <w:jc w:val="both"/>
        <w:rPr>
          <w:rFonts w:ascii="Verdana" w:hAnsi="Verdana"/>
          <w:sz w:val="20"/>
          <w:szCs w:val="20"/>
        </w:rPr>
      </w:pPr>
      <w:r>
        <w:rPr>
          <w:rFonts w:ascii="Verdana" w:hAnsi="Verdana"/>
          <w:sz w:val="20"/>
          <w:szCs w:val="20"/>
        </w:rPr>
        <w:t>δ)</w:t>
      </w:r>
      <w:r>
        <w:rPr>
          <w:rFonts w:ascii="Verdana" w:hAnsi="Verdana"/>
          <w:sz w:val="20"/>
          <w:szCs w:val="20"/>
        </w:rPr>
        <w:tab/>
        <w:t>Μόνο γραπτή πρόταση και προφορική αποδοχή</w:t>
      </w:r>
    </w:p>
    <w:p w:rsidR="00DB526C" w:rsidRDefault="00DB526C" w:rsidP="00DB526C">
      <w:pPr>
        <w:jc w:val="both"/>
        <w:rPr>
          <w:rFonts w:ascii="Verdana" w:hAnsi="Verdana"/>
          <w:sz w:val="20"/>
          <w:szCs w:val="20"/>
        </w:rPr>
      </w:pPr>
    </w:p>
    <w:p w:rsidR="00DB526C" w:rsidRDefault="00DB526C" w:rsidP="00DB526C">
      <w:pPr>
        <w:tabs>
          <w:tab w:val="left" w:pos="1800"/>
        </w:tabs>
        <w:jc w:val="both"/>
        <w:rPr>
          <w:rFonts w:ascii="Verdana" w:hAnsi="Verdana"/>
          <w:b/>
          <w:sz w:val="20"/>
          <w:szCs w:val="20"/>
        </w:rPr>
      </w:pPr>
      <w:r>
        <w:rPr>
          <w:rFonts w:ascii="Verdana" w:hAnsi="Verdana"/>
          <w:b/>
          <w:sz w:val="20"/>
          <w:szCs w:val="20"/>
        </w:rPr>
        <w:t>ΕΡΩΤΗΣΗ 3</w:t>
      </w:r>
      <w:r w:rsidRPr="00D163E0">
        <w:rPr>
          <w:rFonts w:ascii="Verdana" w:hAnsi="Verdana"/>
          <w:b/>
          <w:sz w:val="20"/>
          <w:szCs w:val="20"/>
          <w:vertAlign w:val="superscript"/>
        </w:rPr>
        <w:t>η</w:t>
      </w:r>
      <w:r>
        <w:rPr>
          <w:rFonts w:ascii="Verdana" w:hAnsi="Verdana"/>
          <w:b/>
          <w:sz w:val="20"/>
          <w:szCs w:val="20"/>
        </w:rPr>
        <w:t>:</w:t>
      </w:r>
      <w:r>
        <w:rPr>
          <w:rFonts w:ascii="Verdana" w:hAnsi="Verdana"/>
          <w:b/>
          <w:sz w:val="20"/>
          <w:szCs w:val="20"/>
        </w:rPr>
        <w:tab/>
        <w:t>Η σύμβαση μεταφοράς καταρτίζεται:</w:t>
      </w:r>
    </w:p>
    <w:p w:rsidR="00DB526C" w:rsidRDefault="00DB526C" w:rsidP="00DB526C">
      <w:pPr>
        <w:ind w:left="540" w:hanging="360"/>
        <w:jc w:val="both"/>
        <w:rPr>
          <w:rFonts w:ascii="Verdana" w:hAnsi="Verdana"/>
          <w:sz w:val="20"/>
          <w:szCs w:val="20"/>
        </w:rPr>
      </w:pPr>
      <w:r>
        <w:rPr>
          <w:rFonts w:ascii="Verdana" w:hAnsi="Verdana"/>
          <w:sz w:val="20"/>
          <w:szCs w:val="20"/>
        </w:rPr>
        <w:t>α)</w:t>
      </w:r>
      <w:r>
        <w:rPr>
          <w:rFonts w:ascii="Verdana" w:hAnsi="Verdana"/>
          <w:sz w:val="20"/>
          <w:szCs w:val="20"/>
        </w:rPr>
        <w:tab/>
        <w:t>Από το μεταφορέα και τον οδηγό του οχήματος</w:t>
      </w:r>
    </w:p>
    <w:p w:rsidR="00DB526C" w:rsidRDefault="00DB526C" w:rsidP="00DB526C">
      <w:pPr>
        <w:ind w:left="540" w:hanging="360"/>
        <w:jc w:val="both"/>
        <w:rPr>
          <w:rFonts w:ascii="Verdana" w:hAnsi="Verdana"/>
          <w:sz w:val="20"/>
          <w:szCs w:val="20"/>
        </w:rPr>
      </w:pPr>
      <w:r>
        <w:rPr>
          <w:rFonts w:ascii="Verdana" w:hAnsi="Verdana"/>
          <w:sz w:val="20"/>
          <w:szCs w:val="20"/>
        </w:rPr>
        <w:t>β)</w:t>
      </w:r>
      <w:r>
        <w:rPr>
          <w:rFonts w:ascii="Verdana" w:hAnsi="Verdana"/>
          <w:sz w:val="20"/>
          <w:szCs w:val="20"/>
        </w:rPr>
        <w:tab/>
        <w:t>Από τον αποστολέα και τον παραλήπτη</w:t>
      </w:r>
    </w:p>
    <w:p w:rsidR="00DB526C" w:rsidRDefault="00DB526C" w:rsidP="00DB526C">
      <w:pPr>
        <w:ind w:left="540" w:hanging="360"/>
        <w:jc w:val="both"/>
        <w:rPr>
          <w:rFonts w:ascii="Verdana" w:hAnsi="Verdana"/>
          <w:sz w:val="20"/>
          <w:szCs w:val="20"/>
        </w:rPr>
      </w:pPr>
      <w:r>
        <w:rPr>
          <w:rFonts w:ascii="Verdana" w:hAnsi="Verdana"/>
          <w:sz w:val="20"/>
          <w:szCs w:val="20"/>
        </w:rPr>
        <w:t>γ)</w:t>
      </w:r>
      <w:r>
        <w:rPr>
          <w:rFonts w:ascii="Verdana" w:hAnsi="Verdana"/>
          <w:sz w:val="20"/>
          <w:szCs w:val="20"/>
        </w:rPr>
        <w:tab/>
        <w:t>Από τον ταξιδιωτικό πράκτορα και τον ξενοδόχο</w:t>
      </w:r>
    </w:p>
    <w:p w:rsidR="00DB526C" w:rsidRDefault="00DB526C" w:rsidP="00DB526C">
      <w:pPr>
        <w:ind w:left="540" w:hanging="360"/>
        <w:jc w:val="both"/>
        <w:rPr>
          <w:rFonts w:ascii="Verdana" w:hAnsi="Verdana"/>
          <w:sz w:val="20"/>
          <w:szCs w:val="20"/>
        </w:rPr>
      </w:pPr>
      <w:r>
        <w:rPr>
          <w:rFonts w:ascii="Verdana" w:hAnsi="Verdana"/>
          <w:sz w:val="20"/>
          <w:szCs w:val="20"/>
        </w:rPr>
        <w:t>δ)</w:t>
      </w:r>
      <w:r>
        <w:rPr>
          <w:rFonts w:ascii="Verdana" w:hAnsi="Verdana"/>
          <w:sz w:val="20"/>
          <w:szCs w:val="20"/>
        </w:rPr>
        <w:tab/>
        <w:t>Από τον μεταφορέα κα τον αποστολέα</w:t>
      </w:r>
    </w:p>
    <w:p w:rsidR="00DB526C" w:rsidRDefault="00DB526C" w:rsidP="00DB526C">
      <w:pPr>
        <w:jc w:val="both"/>
        <w:rPr>
          <w:rFonts w:ascii="Verdana" w:hAnsi="Verdana"/>
          <w:sz w:val="20"/>
          <w:szCs w:val="20"/>
        </w:rPr>
      </w:pPr>
    </w:p>
    <w:p w:rsidR="00DB526C" w:rsidRDefault="00DB526C" w:rsidP="00DB526C">
      <w:pPr>
        <w:ind w:left="1800" w:hanging="1800"/>
        <w:jc w:val="both"/>
        <w:rPr>
          <w:rFonts w:ascii="Verdana" w:hAnsi="Verdana"/>
          <w:b/>
          <w:sz w:val="20"/>
          <w:szCs w:val="20"/>
        </w:rPr>
      </w:pPr>
      <w:r>
        <w:rPr>
          <w:rFonts w:ascii="Verdana" w:hAnsi="Verdana"/>
          <w:b/>
          <w:sz w:val="20"/>
          <w:szCs w:val="20"/>
        </w:rPr>
        <w:t>ΕΡΩΤΗΣΗ 4</w:t>
      </w:r>
      <w:r w:rsidRPr="00D163E0">
        <w:rPr>
          <w:rFonts w:ascii="Verdana" w:hAnsi="Verdana"/>
          <w:b/>
          <w:sz w:val="20"/>
          <w:szCs w:val="20"/>
          <w:vertAlign w:val="superscript"/>
        </w:rPr>
        <w:t>η</w:t>
      </w:r>
      <w:r>
        <w:rPr>
          <w:rFonts w:ascii="Verdana" w:hAnsi="Verdana"/>
          <w:b/>
          <w:sz w:val="20"/>
          <w:szCs w:val="20"/>
        </w:rPr>
        <w:t>:</w:t>
      </w:r>
      <w:r>
        <w:rPr>
          <w:rFonts w:ascii="Verdana" w:hAnsi="Verdana"/>
          <w:b/>
          <w:sz w:val="20"/>
          <w:szCs w:val="20"/>
        </w:rPr>
        <w:tab/>
        <w:t>Η σύμβαση μεταφοράς ανάλογα με το αντικείμενό της, διακρίνεται:</w:t>
      </w:r>
    </w:p>
    <w:p w:rsidR="00DB526C" w:rsidRDefault="00DB526C" w:rsidP="00DB526C">
      <w:pPr>
        <w:ind w:left="540" w:hanging="360"/>
        <w:jc w:val="both"/>
        <w:rPr>
          <w:rFonts w:ascii="Verdana" w:hAnsi="Verdana"/>
          <w:sz w:val="20"/>
          <w:szCs w:val="20"/>
        </w:rPr>
      </w:pPr>
      <w:r>
        <w:rPr>
          <w:rFonts w:ascii="Verdana" w:hAnsi="Verdana"/>
          <w:sz w:val="20"/>
          <w:szCs w:val="20"/>
        </w:rPr>
        <w:t>α)</w:t>
      </w:r>
      <w:r>
        <w:rPr>
          <w:rFonts w:ascii="Verdana" w:hAnsi="Verdana"/>
          <w:sz w:val="20"/>
          <w:szCs w:val="20"/>
        </w:rPr>
        <w:tab/>
        <w:t>Σε οδική και σιδηροδρομική</w:t>
      </w:r>
    </w:p>
    <w:p w:rsidR="00DB526C" w:rsidRDefault="00DB526C" w:rsidP="00DB526C">
      <w:pPr>
        <w:ind w:left="540" w:hanging="360"/>
        <w:jc w:val="both"/>
        <w:rPr>
          <w:rFonts w:ascii="Verdana" w:hAnsi="Verdana"/>
          <w:sz w:val="20"/>
          <w:szCs w:val="20"/>
        </w:rPr>
      </w:pPr>
      <w:r>
        <w:rPr>
          <w:rFonts w:ascii="Verdana" w:hAnsi="Verdana"/>
          <w:sz w:val="20"/>
          <w:szCs w:val="20"/>
        </w:rPr>
        <w:t>β)</w:t>
      </w:r>
      <w:r>
        <w:rPr>
          <w:rFonts w:ascii="Verdana" w:hAnsi="Verdana"/>
          <w:sz w:val="20"/>
          <w:szCs w:val="20"/>
        </w:rPr>
        <w:tab/>
        <w:t>Σε χερσαία και αεροπορική</w:t>
      </w:r>
    </w:p>
    <w:p w:rsidR="00DB526C" w:rsidRDefault="00DB526C" w:rsidP="00DB526C">
      <w:pPr>
        <w:ind w:left="540" w:hanging="360"/>
        <w:jc w:val="both"/>
        <w:rPr>
          <w:rFonts w:ascii="Verdana" w:hAnsi="Verdana"/>
          <w:sz w:val="20"/>
          <w:szCs w:val="20"/>
        </w:rPr>
      </w:pPr>
      <w:r>
        <w:rPr>
          <w:rFonts w:ascii="Verdana" w:hAnsi="Verdana"/>
          <w:sz w:val="20"/>
          <w:szCs w:val="20"/>
        </w:rPr>
        <w:t>γ)</w:t>
      </w:r>
      <w:r>
        <w:rPr>
          <w:rFonts w:ascii="Verdana" w:hAnsi="Verdana"/>
          <w:sz w:val="20"/>
          <w:szCs w:val="20"/>
        </w:rPr>
        <w:tab/>
        <w:t>Σε οδική και θαλάσσια</w:t>
      </w:r>
    </w:p>
    <w:p w:rsidR="00DB526C" w:rsidRDefault="00DB526C" w:rsidP="00DB526C">
      <w:pPr>
        <w:ind w:left="540" w:hanging="360"/>
        <w:jc w:val="both"/>
        <w:rPr>
          <w:rFonts w:ascii="Verdana" w:hAnsi="Verdana"/>
          <w:sz w:val="20"/>
          <w:szCs w:val="20"/>
        </w:rPr>
      </w:pPr>
      <w:r>
        <w:rPr>
          <w:rFonts w:ascii="Verdana" w:hAnsi="Verdana"/>
          <w:sz w:val="20"/>
          <w:szCs w:val="20"/>
        </w:rPr>
        <w:t>δ)</w:t>
      </w:r>
      <w:r>
        <w:rPr>
          <w:rFonts w:ascii="Verdana" w:hAnsi="Verdana"/>
          <w:sz w:val="20"/>
          <w:szCs w:val="20"/>
        </w:rPr>
        <w:tab/>
        <w:t>Σε επιβατών και εμπορευμάτων</w:t>
      </w:r>
    </w:p>
    <w:p w:rsidR="00DB526C" w:rsidRDefault="00DB526C" w:rsidP="00DB526C">
      <w:pPr>
        <w:jc w:val="both"/>
        <w:rPr>
          <w:rFonts w:ascii="Verdana" w:hAnsi="Verdana"/>
          <w:sz w:val="20"/>
          <w:szCs w:val="20"/>
        </w:rPr>
      </w:pPr>
    </w:p>
    <w:p w:rsidR="00DB526C" w:rsidRDefault="00DB526C" w:rsidP="00DB526C">
      <w:pPr>
        <w:ind w:left="1800" w:hanging="1800"/>
        <w:jc w:val="both"/>
        <w:rPr>
          <w:rFonts w:ascii="Verdana" w:hAnsi="Verdana"/>
          <w:b/>
          <w:sz w:val="20"/>
          <w:szCs w:val="20"/>
        </w:rPr>
      </w:pPr>
      <w:r>
        <w:rPr>
          <w:rFonts w:ascii="Verdana" w:hAnsi="Verdana"/>
          <w:b/>
          <w:sz w:val="20"/>
          <w:szCs w:val="20"/>
        </w:rPr>
        <w:t>ΕΡΩΤΗΣΗ 5</w:t>
      </w:r>
      <w:r w:rsidRPr="00D163E0">
        <w:rPr>
          <w:rFonts w:ascii="Verdana" w:hAnsi="Verdana"/>
          <w:b/>
          <w:sz w:val="20"/>
          <w:szCs w:val="20"/>
          <w:vertAlign w:val="superscript"/>
        </w:rPr>
        <w:t>η</w:t>
      </w:r>
      <w:r>
        <w:rPr>
          <w:rFonts w:ascii="Verdana" w:hAnsi="Verdana"/>
          <w:b/>
          <w:sz w:val="20"/>
          <w:szCs w:val="20"/>
        </w:rPr>
        <w:t>:</w:t>
      </w:r>
      <w:r>
        <w:rPr>
          <w:rFonts w:ascii="Verdana" w:hAnsi="Verdana"/>
          <w:b/>
          <w:sz w:val="20"/>
          <w:szCs w:val="20"/>
        </w:rPr>
        <w:tab/>
        <w:t>Για την κατάρτιση σύμβασης οδικής μεταφοράς εμπορευμάτων απαιτείται η συμφωνία:</w:t>
      </w:r>
    </w:p>
    <w:p w:rsidR="00DB526C" w:rsidRDefault="00DB526C" w:rsidP="00DB526C">
      <w:pPr>
        <w:ind w:left="540" w:hanging="360"/>
        <w:jc w:val="both"/>
        <w:rPr>
          <w:rFonts w:ascii="Verdana" w:hAnsi="Verdana"/>
          <w:sz w:val="20"/>
          <w:szCs w:val="20"/>
        </w:rPr>
      </w:pPr>
      <w:r>
        <w:rPr>
          <w:rFonts w:ascii="Verdana" w:hAnsi="Verdana"/>
          <w:sz w:val="20"/>
          <w:szCs w:val="20"/>
        </w:rPr>
        <w:t>α)</w:t>
      </w:r>
      <w:r>
        <w:rPr>
          <w:rFonts w:ascii="Verdana" w:hAnsi="Verdana"/>
          <w:sz w:val="20"/>
          <w:szCs w:val="20"/>
        </w:rPr>
        <w:tab/>
        <w:t>Του αποστολέα και του συμβολαιογράφου</w:t>
      </w:r>
    </w:p>
    <w:p w:rsidR="00DB526C" w:rsidRDefault="00DB526C" w:rsidP="00DB526C">
      <w:pPr>
        <w:ind w:left="540" w:hanging="360"/>
        <w:jc w:val="both"/>
        <w:rPr>
          <w:rFonts w:ascii="Verdana" w:hAnsi="Verdana"/>
          <w:sz w:val="20"/>
          <w:szCs w:val="20"/>
        </w:rPr>
      </w:pPr>
      <w:r>
        <w:rPr>
          <w:rFonts w:ascii="Verdana" w:hAnsi="Verdana"/>
          <w:sz w:val="20"/>
          <w:szCs w:val="20"/>
        </w:rPr>
        <w:t>β)</w:t>
      </w:r>
      <w:r>
        <w:rPr>
          <w:rFonts w:ascii="Verdana" w:hAnsi="Verdana"/>
          <w:sz w:val="20"/>
          <w:szCs w:val="20"/>
        </w:rPr>
        <w:tab/>
        <w:t>Του αποστολέα και του μεταφορέα</w:t>
      </w:r>
    </w:p>
    <w:p w:rsidR="00DB526C" w:rsidRDefault="00DB526C" w:rsidP="00DB526C">
      <w:pPr>
        <w:ind w:left="540" w:hanging="360"/>
        <w:jc w:val="both"/>
        <w:rPr>
          <w:rFonts w:ascii="Verdana" w:hAnsi="Verdana"/>
          <w:sz w:val="20"/>
          <w:szCs w:val="20"/>
        </w:rPr>
      </w:pPr>
      <w:r>
        <w:rPr>
          <w:rFonts w:ascii="Verdana" w:hAnsi="Verdana"/>
          <w:sz w:val="20"/>
          <w:szCs w:val="20"/>
        </w:rPr>
        <w:t>γ)</w:t>
      </w:r>
      <w:r>
        <w:rPr>
          <w:rFonts w:ascii="Verdana" w:hAnsi="Verdana"/>
          <w:sz w:val="20"/>
          <w:szCs w:val="20"/>
        </w:rPr>
        <w:tab/>
        <w:t>Του μεταφορέα και του οδηγού του οχήματος</w:t>
      </w:r>
    </w:p>
    <w:p w:rsidR="00DB526C" w:rsidRDefault="00DB526C" w:rsidP="00DB526C">
      <w:pPr>
        <w:ind w:left="540" w:hanging="360"/>
        <w:jc w:val="both"/>
        <w:rPr>
          <w:rFonts w:ascii="Verdana" w:hAnsi="Verdana"/>
          <w:sz w:val="20"/>
          <w:szCs w:val="20"/>
        </w:rPr>
      </w:pPr>
      <w:r>
        <w:rPr>
          <w:rFonts w:ascii="Verdana" w:hAnsi="Verdana"/>
          <w:sz w:val="20"/>
          <w:szCs w:val="20"/>
        </w:rPr>
        <w:t>δ)</w:t>
      </w:r>
      <w:r>
        <w:rPr>
          <w:rFonts w:ascii="Verdana" w:hAnsi="Verdana"/>
          <w:sz w:val="20"/>
          <w:szCs w:val="20"/>
        </w:rPr>
        <w:tab/>
        <w:t>Όλων των παραπάνω</w:t>
      </w:r>
    </w:p>
    <w:p w:rsidR="00DB526C" w:rsidRDefault="00DB526C" w:rsidP="00DB526C">
      <w:pPr>
        <w:jc w:val="both"/>
        <w:rPr>
          <w:rFonts w:ascii="Verdana" w:hAnsi="Verdana"/>
          <w:sz w:val="20"/>
          <w:szCs w:val="20"/>
        </w:rPr>
      </w:pPr>
    </w:p>
    <w:p w:rsidR="00DB526C" w:rsidRDefault="00DB526C" w:rsidP="00DB526C">
      <w:pPr>
        <w:ind w:left="1800" w:hanging="1800"/>
        <w:jc w:val="both"/>
        <w:rPr>
          <w:rFonts w:ascii="Verdana" w:hAnsi="Verdana"/>
          <w:b/>
          <w:sz w:val="20"/>
          <w:szCs w:val="20"/>
        </w:rPr>
      </w:pPr>
      <w:r>
        <w:rPr>
          <w:rFonts w:ascii="Verdana" w:hAnsi="Verdana"/>
          <w:b/>
          <w:sz w:val="20"/>
          <w:szCs w:val="20"/>
        </w:rPr>
        <w:t>ΕΡΩΤΗΣΗ 6</w:t>
      </w:r>
      <w:r w:rsidRPr="00D163E0">
        <w:rPr>
          <w:rFonts w:ascii="Verdana" w:hAnsi="Verdana"/>
          <w:b/>
          <w:sz w:val="20"/>
          <w:szCs w:val="20"/>
          <w:vertAlign w:val="superscript"/>
        </w:rPr>
        <w:t>η</w:t>
      </w:r>
      <w:r>
        <w:rPr>
          <w:rFonts w:ascii="Verdana" w:hAnsi="Verdana"/>
          <w:b/>
          <w:sz w:val="20"/>
          <w:szCs w:val="20"/>
        </w:rPr>
        <w:t>:</w:t>
      </w:r>
      <w:r>
        <w:rPr>
          <w:rFonts w:ascii="Verdana" w:hAnsi="Verdana"/>
          <w:b/>
          <w:sz w:val="20"/>
          <w:szCs w:val="20"/>
        </w:rPr>
        <w:tab/>
        <w:t>Η σύμβαση μεταφοράς ανάλογα με το μεταφορικό μέσο που χρησιμοποιείται διακρίνεται σε:</w:t>
      </w:r>
    </w:p>
    <w:p w:rsidR="00DB526C" w:rsidRDefault="00DB526C" w:rsidP="00DB526C">
      <w:pPr>
        <w:ind w:left="540" w:hanging="360"/>
        <w:jc w:val="both"/>
        <w:rPr>
          <w:rFonts w:ascii="Verdana" w:hAnsi="Verdana"/>
          <w:sz w:val="20"/>
          <w:szCs w:val="20"/>
        </w:rPr>
      </w:pPr>
      <w:r>
        <w:rPr>
          <w:rFonts w:ascii="Verdana" w:hAnsi="Verdana"/>
          <w:sz w:val="20"/>
          <w:szCs w:val="20"/>
        </w:rPr>
        <w:t>α)</w:t>
      </w:r>
      <w:r>
        <w:rPr>
          <w:rFonts w:ascii="Verdana" w:hAnsi="Verdana"/>
          <w:sz w:val="20"/>
          <w:szCs w:val="20"/>
        </w:rPr>
        <w:tab/>
        <w:t>Οδική και Εμπορευματική</w:t>
      </w:r>
    </w:p>
    <w:p w:rsidR="00DB526C" w:rsidRDefault="00DB526C" w:rsidP="00DB526C">
      <w:pPr>
        <w:ind w:left="540" w:hanging="360"/>
        <w:jc w:val="both"/>
        <w:rPr>
          <w:rFonts w:ascii="Verdana" w:hAnsi="Verdana"/>
          <w:sz w:val="20"/>
          <w:szCs w:val="20"/>
        </w:rPr>
      </w:pPr>
      <w:r>
        <w:rPr>
          <w:rFonts w:ascii="Verdana" w:hAnsi="Verdana"/>
          <w:sz w:val="20"/>
          <w:szCs w:val="20"/>
        </w:rPr>
        <w:t>β)</w:t>
      </w:r>
      <w:r>
        <w:rPr>
          <w:rFonts w:ascii="Verdana" w:hAnsi="Verdana"/>
          <w:sz w:val="20"/>
          <w:szCs w:val="20"/>
        </w:rPr>
        <w:tab/>
        <w:t>Επιβατική, εμπορευματική και σιδηροδρομική</w:t>
      </w:r>
    </w:p>
    <w:p w:rsidR="00DB526C" w:rsidRDefault="00DB526C" w:rsidP="00DB526C">
      <w:pPr>
        <w:ind w:left="540" w:hanging="360"/>
        <w:jc w:val="both"/>
        <w:rPr>
          <w:rFonts w:ascii="Verdana" w:hAnsi="Verdana"/>
          <w:sz w:val="20"/>
          <w:szCs w:val="20"/>
        </w:rPr>
      </w:pPr>
      <w:r>
        <w:rPr>
          <w:rFonts w:ascii="Verdana" w:hAnsi="Verdana"/>
          <w:sz w:val="20"/>
          <w:szCs w:val="20"/>
        </w:rPr>
        <w:t>γ)</w:t>
      </w:r>
      <w:r>
        <w:rPr>
          <w:rFonts w:ascii="Verdana" w:hAnsi="Verdana"/>
          <w:sz w:val="20"/>
          <w:szCs w:val="20"/>
        </w:rPr>
        <w:tab/>
        <w:t>Οδική, σιδηροδρομική, θαλάσσια και αεροπορική</w:t>
      </w:r>
    </w:p>
    <w:p w:rsidR="00DB526C" w:rsidRDefault="00DB526C" w:rsidP="00DB526C">
      <w:pPr>
        <w:ind w:left="540" w:hanging="360"/>
        <w:jc w:val="both"/>
        <w:rPr>
          <w:rFonts w:ascii="Verdana" w:hAnsi="Verdana"/>
          <w:sz w:val="20"/>
          <w:szCs w:val="20"/>
        </w:rPr>
      </w:pPr>
      <w:r>
        <w:rPr>
          <w:rFonts w:ascii="Verdana" w:hAnsi="Verdana"/>
          <w:sz w:val="20"/>
          <w:szCs w:val="20"/>
        </w:rPr>
        <w:t>δ)</w:t>
      </w:r>
      <w:r>
        <w:rPr>
          <w:rFonts w:ascii="Verdana" w:hAnsi="Verdana"/>
          <w:sz w:val="20"/>
          <w:szCs w:val="20"/>
        </w:rPr>
        <w:tab/>
        <w:t>Χερσαία και σιδηροδρομική</w:t>
      </w:r>
    </w:p>
    <w:p w:rsidR="00DB526C" w:rsidRDefault="00DB526C" w:rsidP="00DB526C">
      <w:pPr>
        <w:jc w:val="both"/>
        <w:rPr>
          <w:rFonts w:ascii="Verdana" w:hAnsi="Verdana"/>
          <w:sz w:val="20"/>
          <w:szCs w:val="20"/>
        </w:rPr>
      </w:pPr>
    </w:p>
    <w:p w:rsidR="00DB526C" w:rsidRDefault="00DB526C" w:rsidP="00DB526C">
      <w:pPr>
        <w:ind w:left="1800" w:hanging="1800"/>
        <w:jc w:val="both"/>
        <w:rPr>
          <w:rFonts w:ascii="Verdana" w:hAnsi="Verdana"/>
          <w:b/>
          <w:sz w:val="20"/>
          <w:szCs w:val="20"/>
        </w:rPr>
      </w:pPr>
      <w:r>
        <w:rPr>
          <w:rFonts w:ascii="Verdana" w:hAnsi="Verdana"/>
          <w:b/>
          <w:sz w:val="20"/>
          <w:szCs w:val="20"/>
        </w:rPr>
        <w:t>ΕΡΩΤΗΣΗ 7</w:t>
      </w:r>
      <w:r w:rsidRPr="00D163E0">
        <w:rPr>
          <w:rFonts w:ascii="Verdana" w:hAnsi="Verdana"/>
          <w:b/>
          <w:sz w:val="20"/>
          <w:szCs w:val="20"/>
          <w:vertAlign w:val="superscript"/>
        </w:rPr>
        <w:t>η</w:t>
      </w:r>
      <w:r>
        <w:rPr>
          <w:rFonts w:ascii="Verdana" w:hAnsi="Verdana"/>
          <w:b/>
          <w:sz w:val="20"/>
          <w:szCs w:val="20"/>
        </w:rPr>
        <w:t>:</w:t>
      </w:r>
      <w:r>
        <w:rPr>
          <w:rFonts w:ascii="Verdana" w:hAnsi="Verdana"/>
          <w:b/>
          <w:sz w:val="20"/>
          <w:szCs w:val="20"/>
        </w:rPr>
        <w:tab/>
        <w:t>Ποια είναι τα βασικά χαρακτηριστικά της σύμβασης έργου (εργολαβία) που πρέπει να υπάρχουν και στη σύμβαση μεταφοράς;</w:t>
      </w:r>
    </w:p>
    <w:p w:rsidR="00DB526C" w:rsidRDefault="00DB526C" w:rsidP="00DB526C">
      <w:pPr>
        <w:ind w:left="540" w:hanging="360"/>
        <w:jc w:val="both"/>
        <w:rPr>
          <w:rFonts w:ascii="Verdana" w:hAnsi="Verdana"/>
          <w:sz w:val="20"/>
          <w:szCs w:val="20"/>
        </w:rPr>
      </w:pPr>
      <w:r>
        <w:rPr>
          <w:rFonts w:ascii="Verdana" w:hAnsi="Verdana"/>
          <w:sz w:val="20"/>
          <w:szCs w:val="20"/>
        </w:rPr>
        <w:t>α)</w:t>
      </w:r>
      <w:r>
        <w:rPr>
          <w:rFonts w:ascii="Verdana" w:hAnsi="Verdana"/>
          <w:sz w:val="20"/>
          <w:szCs w:val="20"/>
        </w:rPr>
        <w:tab/>
        <w:t>Το έργο που συμφωνήθηκε.  Η αμοιβή καθορίζεται εκ των υστέρων, κατά την παράδοση του έργου μονομερώς από τον κύριο του έργου</w:t>
      </w:r>
    </w:p>
    <w:p w:rsidR="00DB526C" w:rsidRDefault="00DB526C" w:rsidP="00DB526C">
      <w:pPr>
        <w:ind w:left="540" w:hanging="360"/>
        <w:jc w:val="both"/>
        <w:rPr>
          <w:rFonts w:ascii="Verdana" w:hAnsi="Verdana"/>
          <w:sz w:val="20"/>
          <w:szCs w:val="20"/>
        </w:rPr>
      </w:pPr>
      <w:r>
        <w:rPr>
          <w:rFonts w:ascii="Verdana" w:hAnsi="Verdana"/>
          <w:sz w:val="20"/>
          <w:szCs w:val="20"/>
        </w:rPr>
        <w:t>β)</w:t>
      </w:r>
      <w:r>
        <w:rPr>
          <w:rFonts w:ascii="Verdana" w:hAnsi="Verdana"/>
          <w:sz w:val="20"/>
          <w:szCs w:val="20"/>
        </w:rPr>
        <w:tab/>
        <w:t>Το έργο που συμφωνήθηκε και η αμοιβή</w:t>
      </w:r>
    </w:p>
    <w:p w:rsidR="00DB526C" w:rsidRDefault="00DB526C" w:rsidP="00DB526C">
      <w:pPr>
        <w:ind w:left="540" w:hanging="360"/>
        <w:jc w:val="both"/>
        <w:rPr>
          <w:rFonts w:ascii="Verdana" w:hAnsi="Verdana"/>
          <w:sz w:val="20"/>
          <w:szCs w:val="20"/>
        </w:rPr>
      </w:pPr>
      <w:r>
        <w:rPr>
          <w:rFonts w:ascii="Verdana" w:hAnsi="Verdana"/>
          <w:sz w:val="20"/>
          <w:szCs w:val="20"/>
        </w:rPr>
        <w:t>γ)</w:t>
      </w:r>
      <w:r>
        <w:rPr>
          <w:rFonts w:ascii="Verdana" w:hAnsi="Verdana"/>
          <w:sz w:val="20"/>
          <w:szCs w:val="20"/>
        </w:rPr>
        <w:tab/>
        <w:t>Το έργο και τα απασχολούμενα άτομα</w:t>
      </w:r>
    </w:p>
    <w:p w:rsidR="00DB526C" w:rsidRDefault="00DB526C" w:rsidP="00DB526C">
      <w:pPr>
        <w:ind w:left="540" w:hanging="360"/>
        <w:jc w:val="both"/>
        <w:rPr>
          <w:rFonts w:ascii="Verdana" w:hAnsi="Verdana"/>
          <w:sz w:val="20"/>
          <w:szCs w:val="20"/>
        </w:rPr>
      </w:pPr>
      <w:r>
        <w:rPr>
          <w:rFonts w:ascii="Verdana" w:hAnsi="Verdana"/>
          <w:sz w:val="20"/>
          <w:szCs w:val="20"/>
        </w:rPr>
        <w:t>δ)</w:t>
      </w:r>
      <w:r>
        <w:rPr>
          <w:rFonts w:ascii="Verdana" w:hAnsi="Verdana"/>
          <w:sz w:val="20"/>
          <w:szCs w:val="20"/>
        </w:rPr>
        <w:tab/>
        <w:t>Συμβολαιογραφικό έγγραφο ως υποχρεωτικός τύπος</w:t>
      </w:r>
    </w:p>
    <w:p w:rsidR="00DB526C" w:rsidRDefault="00DB526C" w:rsidP="00DB526C">
      <w:pPr>
        <w:jc w:val="both"/>
        <w:rPr>
          <w:rFonts w:ascii="Verdana" w:hAnsi="Verdana"/>
          <w:sz w:val="20"/>
          <w:szCs w:val="20"/>
        </w:rPr>
      </w:pPr>
    </w:p>
    <w:p w:rsidR="00FE3E76" w:rsidRDefault="00FE3E76" w:rsidP="00DB526C">
      <w:pPr>
        <w:tabs>
          <w:tab w:val="left" w:pos="1800"/>
        </w:tabs>
        <w:ind w:left="360" w:hanging="360"/>
        <w:jc w:val="both"/>
        <w:rPr>
          <w:rFonts w:ascii="Verdana" w:hAnsi="Verdana"/>
          <w:b/>
          <w:sz w:val="20"/>
          <w:szCs w:val="20"/>
        </w:rPr>
      </w:pPr>
    </w:p>
    <w:p w:rsidR="00FE3E76" w:rsidRDefault="00FE3E76" w:rsidP="00DB526C">
      <w:pPr>
        <w:tabs>
          <w:tab w:val="left" w:pos="1800"/>
        </w:tabs>
        <w:ind w:left="360" w:hanging="360"/>
        <w:jc w:val="both"/>
        <w:rPr>
          <w:rFonts w:ascii="Verdana" w:hAnsi="Verdana"/>
          <w:b/>
          <w:sz w:val="20"/>
          <w:szCs w:val="20"/>
        </w:rPr>
      </w:pPr>
    </w:p>
    <w:p w:rsidR="00DB526C" w:rsidRDefault="00DB526C" w:rsidP="00DB526C">
      <w:pPr>
        <w:tabs>
          <w:tab w:val="left" w:pos="1800"/>
        </w:tabs>
        <w:ind w:left="360" w:hanging="360"/>
        <w:jc w:val="both"/>
        <w:rPr>
          <w:rFonts w:ascii="Verdana" w:hAnsi="Verdana"/>
          <w:b/>
          <w:sz w:val="20"/>
          <w:szCs w:val="20"/>
        </w:rPr>
      </w:pPr>
      <w:r>
        <w:rPr>
          <w:rFonts w:ascii="Verdana" w:hAnsi="Verdana"/>
          <w:b/>
          <w:sz w:val="20"/>
          <w:szCs w:val="20"/>
        </w:rPr>
        <w:t>ΕΡΩΤΗΣΗ 8</w:t>
      </w:r>
      <w:r w:rsidRPr="00D163E0">
        <w:rPr>
          <w:rFonts w:ascii="Verdana" w:hAnsi="Verdana"/>
          <w:b/>
          <w:sz w:val="20"/>
          <w:szCs w:val="20"/>
          <w:vertAlign w:val="superscript"/>
        </w:rPr>
        <w:t>η</w:t>
      </w:r>
      <w:r>
        <w:rPr>
          <w:rFonts w:ascii="Verdana" w:hAnsi="Verdana"/>
          <w:b/>
          <w:sz w:val="20"/>
          <w:szCs w:val="20"/>
        </w:rPr>
        <w:t>:</w:t>
      </w:r>
      <w:r>
        <w:rPr>
          <w:rFonts w:ascii="Verdana" w:hAnsi="Verdana"/>
          <w:b/>
          <w:sz w:val="20"/>
          <w:szCs w:val="20"/>
        </w:rPr>
        <w:tab/>
        <w:t>Ο μεταφορέας χαρακτηρίζεται:</w:t>
      </w:r>
    </w:p>
    <w:p w:rsidR="00DB526C" w:rsidRDefault="00DB526C" w:rsidP="00DB526C">
      <w:pPr>
        <w:ind w:left="540" w:hanging="360"/>
        <w:jc w:val="both"/>
        <w:rPr>
          <w:rFonts w:ascii="Verdana" w:hAnsi="Verdana"/>
          <w:sz w:val="20"/>
          <w:szCs w:val="20"/>
        </w:rPr>
      </w:pPr>
      <w:r>
        <w:rPr>
          <w:rFonts w:ascii="Verdana" w:hAnsi="Verdana"/>
          <w:sz w:val="20"/>
          <w:szCs w:val="20"/>
        </w:rPr>
        <w:t>α)</w:t>
      </w:r>
      <w:r>
        <w:rPr>
          <w:rFonts w:ascii="Verdana" w:hAnsi="Verdana"/>
          <w:sz w:val="20"/>
          <w:szCs w:val="20"/>
        </w:rPr>
        <w:tab/>
        <w:t>Έμπορος, εκ του νόμου, εφόσον εκτελεί μεταφορές κατά κύριο επάγγελμα</w:t>
      </w:r>
    </w:p>
    <w:p w:rsidR="00DB526C" w:rsidRDefault="00DB526C" w:rsidP="00DB526C">
      <w:pPr>
        <w:ind w:left="540" w:hanging="360"/>
        <w:jc w:val="both"/>
        <w:rPr>
          <w:rFonts w:ascii="Verdana" w:hAnsi="Verdana"/>
          <w:sz w:val="20"/>
          <w:szCs w:val="20"/>
        </w:rPr>
      </w:pPr>
      <w:r>
        <w:rPr>
          <w:rFonts w:ascii="Verdana" w:hAnsi="Verdana"/>
          <w:sz w:val="20"/>
          <w:szCs w:val="20"/>
        </w:rPr>
        <w:t>β)</w:t>
      </w:r>
      <w:r>
        <w:rPr>
          <w:rFonts w:ascii="Verdana" w:hAnsi="Verdana"/>
          <w:sz w:val="20"/>
          <w:szCs w:val="20"/>
        </w:rPr>
        <w:tab/>
        <w:t>Ελεύθερος επαγγελματίας παροχής υπηρεσιών</w:t>
      </w:r>
    </w:p>
    <w:p w:rsidR="00DB526C" w:rsidRDefault="00DB526C" w:rsidP="00DB526C">
      <w:pPr>
        <w:ind w:left="540" w:hanging="360"/>
        <w:jc w:val="both"/>
        <w:rPr>
          <w:rFonts w:ascii="Verdana" w:hAnsi="Verdana"/>
          <w:sz w:val="20"/>
          <w:szCs w:val="20"/>
        </w:rPr>
      </w:pPr>
      <w:r>
        <w:rPr>
          <w:rFonts w:ascii="Verdana" w:hAnsi="Verdana"/>
          <w:sz w:val="20"/>
          <w:szCs w:val="20"/>
        </w:rPr>
        <w:t>γ)</w:t>
      </w:r>
      <w:r>
        <w:rPr>
          <w:rFonts w:ascii="Verdana" w:hAnsi="Verdana"/>
          <w:sz w:val="20"/>
          <w:szCs w:val="20"/>
        </w:rPr>
        <w:tab/>
        <w:t>Δημόσιος λειτουργός εφόσον διαθέτει φορτηγό ή λεωφορείο δημοσίας χρήσης</w:t>
      </w:r>
    </w:p>
    <w:p w:rsidR="00DB526C" w:rsidRDefault="00DB526C" w:rsidP="00DB526C">
      <w:pPr>
        <w:ind w:left="540" w:hanging="360"/>
        <w:jc w:val="both"/>
        <w:rPr>
          <w:rFonts w:ascii="Verdana" w:hAnsi="Verdana"/>
          <w:sz w:val="20"/>
          <w:szCs w:val="20"/>
        </w:rPr>
      </w:pPr>
      <w:r>
        <w:rPr>
          <w:rFonts w:ascii="Verdana" w:hAnsi="Verdana"/>
          <w:sz w:val="20"/>
          <w:szCs w:val="20"/>
        </w:rPr>
        <w:t>δ)</w:t>
      </w:r>
      <w:r>
        <w:rPr>
          <w:rFonts w:ascii="Verdana" w:hAnsi="Verdana"/>
          <w:sz w:val="20"/>
          <w:szCs w:val="20"/>
        </w:rPr>
        <w:tab/>
        <w:t>Ιδιωτικός υπάλληλος εφόσον διαθέτει φορτηγό ή λεωφορείο ιδιωτικής χρήσης</w:t>
      </w:r>
    </w:p>
    <w:p w:rsidR="00DB526C" w:rsidRDefault="00DB526C" w:rsidP="00DB526C">
      <w:pPr>
        <w:jc w:val="both"/>
        <w:rPr>
          <w:rFonts w:ascii="Verdana" w:hAnsi="Verdana"/>
          <w:sz w:val="20"/>
          <w:szCs w:val="20"/>
        </w:rPr>
      </w:pPr>
    </w:p>
    <w:p w:rsidR="00DB526C" w:rsidRDefault="00DB526C" w:rsidP="00DB526C">
      <w:pPr>
        <w:jc w:val="both"/>
        <w:rPr>
          <w:rFonts w:ascii="Verdana" w:hAnsi="Verdana"/>
          <w:sz w:val="20"/>
          <w:szCs w:val="20"/>
        </w:rPr>
      </w:pPr>
    </w:p>
    <w:p w:rsidR="00DB526C" w:rsidRPr="00D163E0" w:rsidRDefault="00DB526C" w:rsidP="00DB526C">
      <w:pPr>
        <w:ind w:left="1800" w:hanging="1800"/>
        <w:jc w:val="both"/>
        <w:rPr>
          <w:rFonts w:ascii="Verdana" w:hAnsi="Verdana"/>
          <w:b/>
          <w:sz w:val="20"/>
          <w:szCs w:val="20"/>
        </w:rPr>
      </w:pPr>
      <w:r w:rsidRPr="00D163E0">
        <w:rPr>
          <w:rFonts w:ascii="Verdana" w:hAnsi="Verdana"/>
          <w:b/>
          <w:sz w:val="20"/>
          <w:szCs w:val="20"/>
        </w:rPr>
        <w:t>ΕΡΩΤΗΣΗ 9</w:t>
      </w:r>
      <w:r w:rsidRPr="00D163E0">
        <w:rPr>
          <w:rFonts w:ascii="Verdana" w:hAnsi="Verdana"/>
          <w:b/>
          <w:sz w:val="20"/>
          <w:szCs w:val="20"/>
          <w:vertAlign w:val="superscript"/>
        </w:rPr>
        <w:t>η</w:t>
      </w:r>
      <w:r w:rsidRPr="00D163E0">
        <w:rPr>
          <w:rFonts w:ascii="Verdana" w:hAnsi="Verdana"/>
          <w:b/>
          <w:sz w:val="20"/>
          <w:szCs w:val="20"/>
        </w:rPr>
        <w:t>:</w:t>
      </w:r>
      <w:r w:rsidRPr="00D163E0">
        <w:rPr>
          <w:rFonts w:ascii="Verdana" w:hAnsi="Verdana"/>
          <w:b/>
          <w:sz w:val="20"/>
          <w:szCs w:val="20"/>
        </w:rPr>
        <w:tab/>
        <w:t>Σύμβαση μεταφοράς στην οποία δεν αναφέρεται το κόμιστρο είναι:</w:t>
      </w:r>
    </w:p>
    <w:p w:rsidR="00DB526C" w:rsidRDefault="00DB526C" w:rsidP="00DB526C">
      <w:pPr>
        <w:ind w:left="540" w:hanging="360"/>
        <w:jc w:val="both"/>
        <w:rPr>
          <w:rFonts w:ascii="Verdana" w:hAnsi="Verdana"/>
          <w:sz w:val="20"/>
          <w:szCs w:val="20"/>
        </w:rPr>
      </w:pPr>
      <w:r>
        <w:rPr>
          <w:rFonts w:ascii="Verdana" w:hAnsi="Verdana"/>
          <w:sz w:val="20"/>
          <w:szCs w:val="20"/>
        </w:rPr>
        <w:t>α)</w:t>
      </w:r>
      <w:r>
        <w:rPr>
          <w:rFonts w:ascii="Verdana" w:hAnsi="Verdana"/>
          <w:sz w:val="20"/>
          <w:szCs w:val="20"/>
        </w:rPr>
        <w:tab/>
        <w:t>άκυρη</w:t>
      </w:r>
    </w:p>
    <w:p w:rsidR="00DB526C" w:rsidRDefault="00DB526C" w:rsidP="00DB526C">
      <w:pPr>
        <w:ind w:left="540" w:hanging="360"/>
        <w:jc w:val="both"/>
      </w:pPr>
      <w:r>
        <w:t>β)</w:t>
      </w:r>
      <w:r>
        <w:tab/>
        <w:t>έγκυρη</w:t>
      </w:r>
    </w:p>
    <w:p w:rsidR="00DB526C" w:rsidRDefault="00DB526C" w:rsidP="00DB526C">
      <w:pPr>
        <w:ind w:left="540" w:hanging="360"/>
        <w:jc w:val="both"/>
        <w:rPr>
          <w:rFonts w:ascii="Verdana" w:hAnsi="Verdana"/>
          <w:sz w:val="20"/>
          <w:szCs w:val="20"/>
        </w:rPr>
      </w:pPr>
      <w:r>
        <w:rPr>
          <w:rFonts w:ascii="Verdana" w:hAnsi="Verdana"/>
          <w:sz w:val="20"/>
          <w:szCs w:val="20"/>
        </w:rPr>
        <w:t>γ)</w:t>
      </w:r>
      <w:r>
        <w:rPr>
          <w:rFonts w:ascii="Verdana" w:hAnsi="Verdana"/>
          <w:sz w:val="20"/>
          <w:szCs w:val="20"/>
        </w:rPr>
        <w:tab/>
        <w:t>ατελής</w:t>
      </w:r>
    </w:p>
    <w:p w:rsidR="00DB526C" w:rsidRDefault="00DB526C" w:rsidP="00DB526C">
      <w:pPr>
        <w:ind w:left="540" w:hanging="360"/>
        <w:jc w:val="both"/>
        <w:rPr>
          <w:rFonts w:ascii="Verdana" w:hAnsi="Verdana"/>
          <w:sz w:val="20"/>
          <w:szCs w:val="20"/>
        </w:rPr>
      </w:pPr>
      <w:r>
        <w:rPr>
          <w:rFonts w:ascii="Verdana" w:hAnsi="Verdana"/>
          <w:sz w:val="20"/>
          <w:szCs w:val="20"/>
        </w:rPr>
        <w:t>δ)</w:t>
      </w:r>
      <w:r>
        <w:rPr>
          <w:rFonts w:ascii="Verdana" w:hAnsi="Verdana"/>
          <w:sz w:val="20"/>
          <w:szCs w:val="20"/>
        </w:rPr>
        <w:tab/>
        <w:t>ανυπόστατη</w:t>
      </w:r>
    </w:p>
    <w:p w:rsidR="00DB526C" w:rsidRDefault="00DB526C" w:rsidP="00DB526C">
      <w:pPr>
        <w:jc w:val="both"/>
        <w:rPr>
          <w:rFonts w:ascii="Verdana" w:hAnsi="Verdana"/>
          <w:sz w:val="20"/>
          <w:szCs w:val="20"/>
        </w:rPr>
      </w:pPr>
    </w:p>
    <w:p w:rsidR="00DB526C" w:rsidRPr="00D163E0" w:rsidRDefault="00DB526C" w:rsidP="00DB526C">
      <w:pPr>
        <w:ind w:left="1800" w:hanging="1800"/>
        <w:jc w:val="both"/>
        <w:rPr>
          <w:rFonts w:ascii="Verdana" w:hAnsi="Verdana"/>
          <w:b/>
          <w:sz w:val="20"/>
          <w:szCs w:val="20"/>
        </w:rPr>
      </w:pPr>
      <w:r w:rsidRPr="00D163E0">
        <w:rPr>
          <w:rFonts w:ascii="Verdana" w:hAnsi="Verdana"/>
          <w:b/>
          <w:sz w:val="20"/>
          <w:szCs w:val="20"/>
        </w:rPr>
        <w:t>ΕΡΩΤΗΣΗ 10</w:t>
      </w:r>
      <w:r w:rsidRPr="00D163E0">
        <w:rPr>
          <w:rFonts w:ascii="Verdana" w:hAnsi="Verdana"/>
          <w:b/>
          <w:sz w:val="20"/>
          <w:szCs w:val="20"/>
          <w:vertAlign w:val="superscript"/>
        </w:rPr>
        <w:t>η</w:t>
      </w:r>
      <w:r w:rsidRPr="00D163E0">
        <w:rPr>
          <w:rFonts w:ascii="Verdana" w:hAnsi="Verdana"/>
          <w:b/>
          <w:sz w:val="20"/>
          <w:szCs w:val="20"/>
        </w:rPr>
        <w:t>:</w:t>
      </w:r>
      <w:r w:rsidRPr="00D163E0">
        <w:rPr>
          <w:rFonts w:ascii="Verdana" w:hAnsi="Verdana"/>
          <w:b/>
          <w:sz w:val="20"/>
          <w:szCs w:val="20"/>
        </w:rPr>
        <w:tab/>
        <w:t>Απαραίτητα στοιχεία της σύμβασης οδικής μεταφοράς εμπορευμάτων είναι: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r>
      <w:r>
        <w:rPr>
          <w:rFonts w:ascii="Verdana" w:hAnsi="Verdana"/>
          <w:sz w:val="20"/>
          <w:szCs w:val="20"/>
        </w:rPr>
        <w:t>Μεταφερόμενο είδος, ποσότητα, τόπος, χρόνος, κόμιστρο</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Το έργο που συμφωνείται να εκτελέσει ο αποστολέας</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Το κόμιστρο που υποχρεούται να καταβάλει ο μεταφορέας</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Η ιδιότητα του παραλήπτη</w:t>
      </w:r>
    </w:p>
    <w:p w:rsidR="00DB526C" w:rsidRDefault="00DB526C" w:rsidP="00DB526C">
      <w:pPr>
        <w:jc w:val="both"/>
        <w:rPr>
          <w:rFonts w:ascii="Verdana" w:hAnsi="Verdana"/>
          <w:sz w:val="20"/>
        </w:rPr>
      </w:pPr>
    </w:p>
    <w:p w:rsidR="00DB526C" w:rsidRPr="00D163E0" w:rsidRDefault="00DB526C" w:rsidP="00DB526C">
      <w:pPr>
        <w:tabs>
          <w:tab w:val="left" w:pos="1800"/>
        </w:tabs>
        <w:jc w:val="both"/>
        <w:rPr>
          <w:rFonts w:ascii="Verdana" w:hAnsi="Verdana"/>
          <w:b/>
          <w:sz w:val="20"/>
        </w:rPr>
      </w:pPr>
      <w:r w:rsidRPr="00D163E0">
        <w:rPr>
          <w:rFonts w:ascii="Verdana" w:hAnsi="Verdana"/>
          <w:b/>
          <w:sz w:val="20"/>
          <w:szCs w:val="20"/>
        </w:rPr>
        <w:t xml:space="preserve">ΕΡΩΤΗΣΗ </w:t>
      </w:r>
      <w:r>
        <w:rPr>
          <w:rFonts w:ascii="Verdana" w:hAnsi="Verdana"/>
          <w:b/>
          <w:sz w:val="20"/>
          <w:szCs w:val="20"/>
        </w:rPr>
        <w:t>11</w:t>
      </w:r>
      <w:r w:rsidRPr="00D163E0">
        <w:rPr>
          <w:rFonts w:ascii="Verdana" w:hAnsi="Verdana"/>
          <w:b/>
          <w:sz w:val="20"/>
          <w:szCs w:val="20"/>
          <w:vertAlign w:val="superscript"/>
        </w:rPr>
        <w:t>η</w:t>
      </w:r>
      <w:r w:rsidRPr="00D163E0">
        <w:rPr>
          <w:rFonts w:ascii="Verdana" w:hAnsi="Verdana"/>
          <w:b/>
          <w:sz w:val="20"/>
          <w:szCs w:val="20"/>
        </w:rPr>
        <w:t>:</w:t>
      </w:r>
      <w:r w:rsidRPr="00D163E0">
        <w:rPr>
          <w:rFonts w:ascii="Verdana" w:hAnsi="Verdana"/>
          <w:b/>
          <w:sz w:val="20"/>
          <w:szCs w:val="20"/>
        </w:rPr>
        <w:tab/>
      </w:r>
      <w:r w:rsidRPr="00D163E0">
        <w:rPr>
          <w:rFonts w:ascii="Verdana" w:hAnsi="Verdana"/>
          <w:b/>
          <w:sz w:val="20"/>
        </w:rPr>
        <w:t>Ποιος είναι ο τύπος της σύμβασης μεταφοράς;</w:t>
      </w:r>
    </w:p>
    <w:p w:rsidR="00DB526C" w:rsidRDefault="00DB526C" w:rsidP="00DB526C">
      <w:pPr>
        <w:jc w:val="both"/>
        <w:rPr>
          <w:rFonts w:ascii="Verdana" w:hAnsi="Verdana"/>
          <w:sz w:val="20"/>
        </w:rPr>
      </w:pP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Είναι ιδιωτικό συμφωνητικό που υπογράφεται μόνο από το μεταφορέα</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Είναι συμβολαιογραφικό έγγραφο</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Δεν υπάρχει συγκεκριμένος τύπος.  Καταρτίζεται εγγράφως ή προφορικώς</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Εκτός από τη γραπτή συμφωνία απαιτείται και έγκριση του Υπουργείου Μεταφορών</w:t>
      </w:r>
    </w:p>
    <w:p w:rsidR="00DB526C" w:rsidRDefault="00DB526C" w:rsidP="00DB526C">
      <w:pPr>
        <w:jc w:val="both"/>
        <w:rPr>
          <w:rFonts w:ascii="Verdana" w:hAnsi="Verdana"/>
          <w:sz w:val="20"/>
        </w:rPr>
      </w:pPr>
    </w:p>
    <w:p w:rsidR="00DB526C" w:rsidRPr="009750D5" w:rsidRDefault="00DB526C" w:rsidP="00DB526C">
      <w:pPr>
        <w:ind w:left="1800" w:hanging="1800"/>
        <w:jc w:val="both"/>
        <w:rPr>
          <w:rFonts w:ascii="Verdana" w:hAnsi="Verdana"/>
          <w:b/>
          <w:sz w:val="20"/>
        </w:rPr>
      </w:pPr>
      <w:r w:rsidRPr="009750D5">
        <w:rPr>
          <w:rFonts w:ascii="Verdana" w:hAnsi="Verdana"/>
          <w:b/>
          <w:sz w:val="20"/>
          <w:szCs w:val="20"/>
        </w:rPr>
        <w:t>ΕΡΩΤΗΣΗ 12</w:t>
      </w:r>
      <w:r w:rsidRPr="009750D5">
        <w:rPr>
          <w:rFonts w:ascii="Verdana" w:hAnsi="Verdana"/>
          <w:b/>
          <w:sz w:val="20"/>
          <w:szCs w:val="20"/>
          <w:vertAlign w:val="superscript"/>
        </w:rPr>
        <w:t>η</w:t>
      </w:r>
      <w:r w:rsidRPr="009750D5">
        <w:rPr>
          <w:rFonts w:ascii="Verdana" w:hAnsi="Verdana"/>
          <w:b/>
          <w:sz w:val="20"/>
          <w:szCs w:val="20"/>
        </w:rPr>
        <w:t>:</w:t>
      </w:r>
      <w:r w:rsidRPr="009750D5">
        <w:rPr>
          <w:rFonts w:ascii="Verdana" w:hAnsi="Verdana"/>
          <w:b/>
          <w:sz w:val="20"/>
          <w:szCs w:val="20"/>
        </w:rPr>
        <w:tab/>
      </w:r>
      <w:r w:rsidRPr="009750D5">
        <w:rPr>
          <w:rFonts w:ascii="Verdana" w:hAnsi="Verdana"/>
          <w:b/>
          <w:sz w:val="20"/>
        </w:rPr>
        <w:t>Στην σύμβαση οδικής εμπορευματικής μεταφοράς ο μεταφορέας εκδίδει φορτωτική:</w:t>
      </w:r>
    </w:p>
    <w:p w:rsidR="00DB526C" w:rsidRDefault="00DB526C" w:rsidP="00DB526C">
      <w:pPr>
        <w:jc w:val="both"/>
        <w:rPr>
          <w:rFonts w:ascii="Verdana" w:hAnsi="Verdana"/>
          <w:sz w:val="20"/>
        </w:rPr>
      </w:pP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Μόνο σε περιπτώσεις μεγάλης αξίας του εμπορεύματος</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Σε κάθε είδους και αξίας μεταφορά</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Στη μεταφορά ευπαθών προϊόντων</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Δεν εκδίδει φορτωτική σε καμία περίπτωση</w:t>
      </w:r>
    </w:p>
    <w:p w:rsidR="00DB526C" w:rsidRDefault="00DB526C" w:rsidP="00DB526C">
      <w:pPr>
        <w:jc w:val="both"/>
        <w:rPr>
          <w:rFonts w:ascii="Verdana" w:hAnsi="Verdana"/>
          <w:sz w:val="20"/>
        </w:rPr>
      </w:pPr>
    </w:p>
    <w:p w:rsidR="00DB526C" w:rsidRPr="009750D5" w:rsidRDefault="00DB526C" w:rsidP="00DB526C">
      <w:pPr>
        <w:tabs>
          <w:tab w:val="left" w:pos="1800"/>
        </w:tabs>
        <w:jc w:val="both"/>
        <w:rPr>
          <w:rFonts w:ascii="Verdana" w:hAnsi="Verdana"/>
          <w:b/>
          <w:sz w:val="20"/>
        </w:rPr>
      </w:pPr>
      <w:r w:rsidRPr="009750D5">
        <w:rPr>
          <w:rFonts w:ascii="Verdana" w:hAnsi="Verdana"/>
          <w:b/>
          <w:sz w:val="20"/>
          <w:szCs w:val="20"/>
        </w:rPr>
        <w:t>ΕΡΩΤΗΣΗ 13</w:t>
      </w:r>
      <w:r w:rsidRPr="009750D5">
        <w:rPr>
          <w:rFonts w:ascii="Verdana" w:hAnsi="Verdana"/>
          <w:b/>
          <w:sz w:val="20"/>
          <w:szCs w:val="20"/>
          <w:vertAlign w:val="superscript"/>
        </w:rPr>
        <w:t>η</w:t>
      </w:r>
      <w:r w:rsidRPr="009750D5">
        <w:rPr>
          <w:rFonts w:ascii="Verdana" w:hAnsi="Verdana"/>
          <w:b/>
          <w:sz w:val="20"/>
          <w:szCs w:val="20"/>
        </w:rPr>
        <w:t>:</w:t>
      </w:r>
      <w:r w:rsidRPr="009750D5">
        <w:rPr>
          <w:rFonts w:ascii="Verdana" w:hAnsi="Verdana"/>
          <w:b/>
          <w:sz w:val="20"/>
          <w:szCs w:val="20"/>
        </w:rPr>
        <w:tab/>
      </w:r>
      <w:r w:rsidRPr="009750D5">
        <w:rPr>
          <w:rFonts w:ascii="Verdana" w:hAnsi="Verdana"/>
          <w:b/>
          <w:sz w:val="20"/>
        </w:rPr>
        <w:t>Ποιος εκδίδει το τιμολόγιο - δελτίο αποστολής</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Ο μεταφορέας</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Ο αποστολέας</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Ο οδηγός</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Ο παραλήπτης</w:t>
      </w:r>
    </w:p>
    <w:p w:rsidR="00DB526C" w:rsidRDefault="00DB526C" w:rsidP="00DB526C">
      <w:pPr>
        <w:jc w:val="both"/>
        <w:rPr>
          <w:rFonts w:ascii="Verdana" w:hAnsi="Verdana"/>
          <w:sz w:val="20"/>
        </w:rPr>
      </w:pPr>
    </w:p>
    <w:p w:rsidR="00DB526C" w:rsidRPr="00627016" w:rsidRDefault="00DB526C" w:rsidP="00DB526C">
      <w:pPr>
        <w:ind w:left="1800" w:hanging="1800"/>
        <w:jc w:val="both"/>
        <w:rPr>
          <w:rFonts w:ascii="Verdana" w:hAnsi="Verdana"/>
          <w:b/>
          <w:sz w:val="20"/>
        </w:rPr>
      </w:pPr>
      <w:r w:rsidRPr="00627016">
        <w:rPr>
          <w:rFonts w:ascii="Verdana" w:hAnsi="Verdana"/>
          <w:b/>
          <w:sz w:val="20"/>
          <w:szCs w:val="20"/>
        </w:rPr>
        <w:t>ΕΡΩΤΗΣΗ 14</w:t>
      </w:r>
      <w:r w:rsidRPr="00627016">
        <w:rPr>
          <w:rFonts w:ascii="Verdana" w:hAnsi="Verdana"/>
          <w:b/>
          <w:sz w:val="20"/>
          <w:szCs w:val="20"/>
          <w:vertAlign w:val="superscript"/>
        </w:rPr>
        <w:t>η</w:t>
      </w:r>
      <w:r w:rsidRPr="00627016">
        <w:rPr>
          <w:rFonts w:ascii="Verdana" w:hAnsi="Verdana"/>
          <w:b/>
          <w:sz w:val="20"/>
          <w:szCs w:val="20"/>
        </w:rPr>
        <w:t>:</w:t>
      </w:r>
      <w:r w:rsidRPr="00627016">
        <w:rPr>
          <w:rFonts w:ascii="Verdana" w:hAnsi="Verdana"/>
          <w:b/>
          <w:sz w:val="20"/>
          <w:szCs w:val="20"/>
        </w:rPr>
        <w:tab/>
      </w:r>
      <w:r w:rsidRPr="00627016">
        <w:rPr>
          <w:rFonts w:ascii="Verdana" w:hAnsi="Verdana"/>
          <w:b/>
          <w:sz w:val="20"/>
        </w:rPr>
        <w:t>Ποιες υποχρεώσεις έχει ο αποστολέας προς το μεταφορέα;</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Να καταβάλει το κόμιστρο και να παραδώσει τα έγγραφα μεταφοράς</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Να καταβάλει την αμοιβή του οδηγού και τα ένσημά του</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Να πληρώσει τα καύσιμα της διαδρομής</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Να καλύψει κάθε ζημιά του αυτοκινήτου που έγινε κατά τη διαδρομή</w:t>
      </w:r>
    </w:p>
    <w:p w:rsidR="00DB526C" w:rsidRDefault="00DB526C" w:rsidP="00DB526C">
      <w:pPr>
        <w:jc w:val="both"/>
        <w:rPr>
          <w:rFonts w:ascii="Verdana" w:hAnsi="Verdana"/>
          <w:sz w:val="20"/>
        </w:rPr>
      </w:pPr>
    </w:p>
    <w:p w:rsidR="00DB526C" w:rsidRPr="00627016" w:rsidRDefault="00DB526C" w:rsidP="00DB526C">
      <w:pPr>
        <w:ind w:left="1800" w:hanging="1800"/>
        <w:jc w:val="both"/>
        <w:rPr>
          <w:rFonts w:ascii="Verdana" w:hAnsi="Verdana"/>
          <w:b/>
          <w:sz w:val="20"/>
        </w:rPr>
      </w:pPr>
      <w:r w:rsidRPr="00627016">
        <w:rPr>
          <w:rFonts w:ascii="Verdana" w:hAnsi="Verdana"/>
          <w:b/>
          <w:sz w:val="20"/>
          <w:szCs w:val="20"/>
        </w:rPr>
        <w:t xml:space="preserve">ΕΡΩΤΗΣΗ </w:t>
      </w:r>
      <w:r>
        <w:rPr>
          <w:rFonts w:ascii="Verdana" w:hAnsi="Verdana"/>
          <w:b/>
          <w:sz w:val="20"/>
          <w:szCs w:val="20"/>
        </w:rPr>
        <w:t>15</w:t>
      </w:r>
      <w:r w:rsidRPr="00627016">
        <w:rPr>
          <w:rFonts w:ascii="Verdana" w:hAnsi="Verdana"/>
          <w:b/>
          <w:sz w:val="20"/>
          <w:szCs w:val="20"/>
          <w:vertAlign w:val="superscript"/>
        </w:rPr>
        <w:t>η</w:t>
      </w:r>
      <w:r w:rsidRPr="00627016">
        <w:rPr>
          <w:rFonts w:ascii="Verdana" w:hAnsi="Verdana"/>
          <w:b/>
          <w:sz w:val="20"/>
          <w:szCs w:val="20"/>
        </w:rPr>
        <w:t>:</w:t>
      </w:r>
      <w:r w:rsidRPr="00627016">
        <w:rPr>
          <w:rFonts w:ascii="Verdana" w:hAnsi="Verdana"/>
          <w:b/>
          <w:sz w:val="20"/>
          <w:szCs w:val="20"/>
        </w:rPr>
        <w:tab/>
      </w:r>
      <w:r w:rsidRPr="00627016">
        <w:rPr>
          <w:rFonts w:ascii="Verdana" w:hAnsi="Verdana"/>
          <w:b/>
          <w:sz w:val="20"/>
        </w:rPr>
        <w:t>Ποιες ενέργειες πρέπει να κάνει ο μεταφορέας κατά την παραλαβή του φορτίου;</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Να παραλάβει τα συνοδευτικά έγγραφα μεταφοράς</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Να βεβαιωθεί για την καλή κατάσταση του φορτίου</w:t>
      </w:r>
    </w:p>
    <w:p w:rsidR="00DB526C" w:rsidRDefault="00DB526C" w:rsidP="00DB526C">
      <w:pPr>
        <w:ind w:left="540" w:hanging="360"/>
        <w:jc w:val="both"/>
        <w:rPr>
          <w:rFonts w:ascii="Verdana" w:hAnsi="Verdana"/>
          <w:sz w:val="20"/>
        </w:rPr>
      </w:pPr>
      <w:r>
        <w:rPr>
          <w:rFonts w:ascii="Verdana" w:hAnsi="Verdana"/>
          <w:sz w:val="20"/>
        </w:rPr>
        <w:lastRenderedPageBreak/>
        <w:t>γ)</w:t>
      </w:r>
      <w:r>
        <w:rPr>
          <w:rFonts w:ascii="Verdana" w:hAnsi="Verdana"/>
          <w:sz w:val="20"/>
        </w:rPr>
        <w:tab/>
        <w:t>Να πάρει γραπτή βεβαίωση του αποστολέα για την καλή κατάσταση του φορτίου</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Όλα τα παραπάνω</w:t>
      </w:r>
    </w:p>
    <w:p w:rsidR="00DB526C" w:rsidRDefault="00DB526C" w:rsidP="00DB526C">
      <w:pPr>
        <w:jc w:val="both"/>
        <w:rPr>
          <w:rFonts w:ascii="Verdana" w:hAnsi="Verdana"/>
          <w:sz w:val="20"/>
        </w:rPr>
      </w:pPr>
    </w:p>
    <w:p w:rsidR="00DB526C" w:rsidRPr="00627016" w:rsidRDefault="00DB526C" w:rsidP="00DB526C">
      <w:pPr>
        <w:ind w:left="1800" w:hanging="1800"/>
        <w:jc w:val="both"/>
        <w:rPr>
          <w:rFonts w:ascii="Verdana" w:hAnsi="Verdana"/>
          <w:b/>
          <w:sz w:val="20"/>
        </w:rPr>
      </w:pPr>
      <w:r w:rsidRPr="00627016">
        <w:rPr>
          <w:rFonts w:ascii="Verdana" w:hAnsi="Verdana"/>
          <w:b/>
          <w:sz w:val="20"/>
          <w:szCs w:val="20"/>
        </w:rPr>
        <w:t>ΕΡΩΤΗΣΗ 16</w:t>
      </w:r>
      <w:r w:rsidRPr="00627016">
        <w:rPr>
          <w:rFonts w:ascii="Verdana" w:hAnsi="Verdana"/>
          <w:b/>
          <w:sz w:val="20"/>
          <w:szCs w:val="20"/>
          <w:vertAlign w:val="superscript"/>
        </w:rPr>
        <w:t>η</w:t>
      </w:r>
      <w:r w:rsidRPr="00627016">
        <w:rPr>
          <w:rFonts w:ascii="Verdana" w:hAnsi="Verdana"/>
          <w:b/>
          <w:sz w:val="20"/>
          <w:szCs w:val="20"/>
        </w:rPr>
        <w:t>:</w:t>
      </w:r>
      <w:r w:rsidRPr="00627016">
        <w:rPr>
          <w:rFonts w:ascii="Verdana" w:hAnsi="Verdana"/>
          <w:b/>
          <w:sz w:val="20"/>
          <w:szCs w:val="20"/>
        </w:rPr>
        <w:tab/>
      </w:r>
      <w:r w:rsidRPr="00627016">
        <w:rPr>
          <w:rFonts w:ascii="Verdana" w:hAnsi="Verdana"/>
          <w:b/>
          <w:sz w:val="20"/>
        </w:rPr>
        <w:t>Σε ποια από τις αναφερόμενες περιπτώσεις είναι άκυρη η σύμβαση μεταφοράς;</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Όταν δεν γίνεται ενώπιον Συμβολαιογράφου</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Όταν γίνεται από πρόσωπα ένα εκ των οποίων είναι ανήλικο ή όταν η σύμβαση είναι παράνομη και ανήθικη</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Όταν γίνεται με προφορική συμφωνία</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Όταν γίνεται με τη συναίνεση και των δύο μερών που είναι ικανά για σύναψη σύμβασης</w:t>
      </w:r>
    </w:p>
    <w:p w:rsidR="00DB526C" w:rsidRDefault="00DB526C" w:rsidP="00DB526C">
      <w:pPr>
        <w:jc w:val="both"/>
        <w:rPr>
          <w:rFonts w:ascii="Verdana" w:hAnsi="Verdana"/>
          <w:sz w:val="20"/>
        </w:rPr>
      </w:pPr>
    </w:p>
    <w:p w:rsidR="00DB526C" w:rsidRPr="00627016" w:rsidRDefault="00DB526C" w:rsidP="00DB526C">
      <w:pPr>
        <w:ind w:left="1800" w:hanging="1800"/>
        <w:jc w:val="both"/>
        <w:rPr>
          <w:rFonts w:ascii="Verdana" w:hAnsi="Verdana"/>
          <w:b/>
          <w:sz w:val="20"/>
        </w:rPr>
      </w:pPr>
      <w:r w:rsidRPr="00627016">
        <w:rPr>
          <w:rFonts w:ascii="Verdana" w:hAnsi="Verdana"/>
          <w:b/>
          <w:sz w:val="20"/>
          <w:szCs w:val="20"/>
        </w:rPr>
        <w:t xml:space="preserve">ΕΡΩΤΗΣΗ </w:t>
      </w:r>
      <w:r>
        <w:rPr>
          <w:rFonts w:ascii="Verdana" w:hAnsi="Verdana"/>
          <w:b/>
          <w:sz w:val="20"/>
          <w:szCs w:val="20"/>
        </w:rPr>
        <w:t>17</w:t>
      </w:r>
      <w:r w:rsidRPr="00627016">
        <w:rPr>
          <w:rFonts w:ascii="Verdana" w:hAnsi="Verdana"/>
          <w:b/>
          <w:sz w:val="20"/>
          <w:szCs w:val="20"/>
          <w:vertAlign w:val="superscript"/>
        </w:rPr>
        <w:t>η</w:t>
      </w:r>
      <w:r w:rsidRPr="00627016">
        <w:rPr>
          <w:rFonts w:ascii="Verdana" w:hAnsi="Verdana"/>
          <w:b/>
          <w:sz w:val="20"/>
          <w:szCs w:val="20"/>
        </w:rPr>
        <w:t>:</w:t>
      </w:r>
      <w:r w:rsidRPr="00627016">
        <w:rPr>
          <w:rFonts w:ascii="Verdana" w:hAnsi="Verdana"/>
          <w:b/>
          <w:sz w:val="20"/>
          <w:szCs w:val="20"/>
        </w:rPr>
        <w:tab/>
      </w:r>
      <w:r w:rsidRPr="00627016">
        <w:rPr>
          <w:rFonts w:ascii="Verdana" w:hAnsi="Verdana"/>
          <w:b/>
          <w:sz w:val="20"/>
        </w:rPr>
        <w:t>Πότε είναι άκυρη μια σύμβαση μεταφοράς επιβατών ή εμπορευμάτων γενικά;</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Όταν λείπουν τα βασικά στοιχεία για την κατάρτιση έγκυρης σύμβασης</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Όταν δεν έχει υπογραφεί ενώπιον του οικονομικού εφόρου</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Όταν δεν έχει εγκριθεί από την αρμόδια Διεύθυνση του Υπουργείου Μεταφορών</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Όταν δεν έχει καταρτισθεί με έγγραφο</w:t>
      </w:r>
    </w:p>
    <w:p w:rsidR="00DB526C" w:rsidRDefault="00DB526C" w:rsidP="00DB526C">
      <w:pPr>
        <w:jc w:val="both"/>
        <w:rPr>
          <w:rFonts w:ascii="Verdana" w:hAnsi="Verdana"/>
          <w:sz w:val="20"/>
        </w:rPr>
      </w:pPr>
    </w:p>
    <w:p w:rsidR="00DB526C" w:rsidRPr="00627016" w:rsidRDefault="00DB526C" w:rsidP="00DB526C">
      <w:pPr>
        <w:ind w:left="1800" w:hanging="1800"/>
        <w:jc w:val="both"/>
        <w:rPr>
          <w:rFonts w:ascii="Verdana" w:hAnsi="Verdana"/>
          <w:b/>
          <w:sz w:val="20"/>
        </w:rPr>
      </w:pPr>
      <w:r w:rsidRPr="00627016">
        <w:rPr>
          <w:rFonts w:ascii="Verdana" w:hAnsi="Verdana"/>
          <w:b/>
          <w:sz w:val="20"/>
          <w:szCs w:val="20"/>
        </w:rPr>
        <w:t>ΕΡΩΤΗΣΗ 18</w:t>
      </w:r>
      <w:r w:rsidRPr="00627016">
        <w:rPr>
          <w:rFonts w:ascii="Verdana" w:hAnsi="Verdana"/>
          <w:b/>
          <w:sz w:val="20"/>
          <w:szCs w:val="20"/>
          <w:vertAlign w:val="superscript"/>
        </w:rPr>
        <w:t>η</w:t>
      </w:r>
      <w:r w:rsidRPr="00627016">
        <w:rPr>
          <w:rFonts w:ascii="Verdana" w:hAnsi="Verdana"/>
          <w:b/>
          <w:sz w:val="20"/>
          <w:szCs w:val="20"/>
        </w:rPr>
        <w:t>:</w:t>
      </w:r>
      <w:r w:rsidRPr="00627016">
        <w:rPr>
          <w:rFonts w:ascii="Verdana" w:hAnsi="Verdana"/>
          <w:b/>
          <w:sz w:val="20"/>
          <w:szCs w:val="20"/>
        </w:rPr>
        <w:tab/>
      </w:r>
      <w:r w:rsidRPr="00627016">
        <w:rPr>
          <w:rFonts w:ascii="Verdana" w:hAnsi="Verdana"/>
          <w:b/>
          <w:sz w:val="20"/>
        </w:rPr>
        <w:t>Η άτυπη σύμβαση μεταφοράς εμπορευμάτων (προφορική) αποδεικνύεται στο δικαστήριο:</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Με τη φορτωτική</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Με το τιμολόγιο - δελτίο αποστολής</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Με μάρτυρες</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Με όσα από τα παραπάνω είναι διαθέσιμα</w:t>
      </w:r>
    </w:p>
    <w:p w:rsidR="00DB526C" w:rsidRDefault="00DB526C" w:rsidP="00DB526C">
      <w:pPr>
        <w:jc w:val="both"/>
        <w:rPr>
          <w:rFonts w:ascii="Verdana" w:hAnsi="Verdana"/>
          <w:sz w:val="20"/>
        </w:rPr>
      </w:pPr>
    </w:p>
    <w:p w:rsidR="00DB526C" w:rsidRPr="00627016" w:rsidRDefault="00DB526C" w:rsidP="00DB526C">
      <w:pPr>
        <w:ind w:left="1800" w:hanging="1800"/>
        <w:jc w:val="both"/>
        <w:rPr>
          <w:rFonts w:ascii="Verdana" w:hAnsi="Verdana"/>
          <w:b/>
          <w:sz w:val="20"/>
        </w:rPr>
      </w:pPr>
      <w:r w:rsidRPr="00627016">
        <w:rPr>
          <w:rFonts w:ascii="Verdana" w:hAnsi="Verdana"/>
          <w:b/>
          <w:sz w:val="20"/>
          <w:szCs w:val="20"/>
        </w:rPr>
        <w:t>ΕΡΩΤΗΣΗ 19</w:t>
      </w:r>
      <w:r w:rsidRPr="00627016">
        <w:rPr>
          <w:rFonts w:ascii="Verdana" w:hAnsi="Verdana"/>
          <w:b/>
          <w:sz w:val="20"/>
          <w:szCs w:val="20"/>
          <w:vertAlign w:val="superscript"/>
        </w:rPr>
        <w:t>η</w:t>
      </w:r>
      <w:r w:rsidRPr="00627016">
        <w:rPr>
          <w:rFonts w:ascii="Verdana" w:hAnsi="Verdana"/>
          <w:b/>
          <w:sz w:val="20"/>
          <w:szCs w:val="20"/>
        </w:rPr>
        <w:t>:</w:t>
      </w:r>
      <w:r w:rsidRPr="00627016">
        <w:rPr>
          <w:rFonts w:ascii="Verdana" w:hAnsi="Verdana"/>
          <w:b/>
          <w:sz w:val="20"/>
          <w:szCs w:val="20"/>
        </w:rPr>
        <w:tab/>
      </w:r>
      <w:r w:rsidRPr="00627016">
        <w:rPr>
          <w:rFonts w:ascii="Verdana" w:hAnsi="Verdana"/>
          <w:b/>
          <w:sz w:val="20"/>
        </w:rPr>
        <w:t xml:space="preserve">Μια ατομική μεταφορική επιχείρηση με ένα (1) ΦΔΧ ανήκει σε δύο άτομα εξ αδιαιρέτου. </w:t>
      </w:r>
      <w:r>
        <w:rPr>
          <w:rFonts w:ascii="Verdana" w:hAnsi="Verdana"/>
          <w:b/>
          <w:sz w:val="20"/>
        </w:rPr>
        <w:t xml:space="preserve"> </w:t>
      </w:r>
      <w:r w:rsidRPr="00627016">
        <w:rPr>
          <w:rFonts w:ascii="Verdana" w:hAnsi="Verdana"/>
          <w:b/>
          <w:sz w:val="20"/>
        </w:rPr>
        <w:t>Πώς ονομάζεται;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Κοινωνία δικαιώματος</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Κοινοπραξία</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Ένωση προσώπων</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Συνεταιρισμός</w:t>
      </w:r>
    </w:p>
    <w:p w:rsidR="00DB526C" w:rsidRDefault="00DB526C" w:rsidP="00DB526C">
      <w:pPr>
        <w:jc w:val="both"/>
        <w:rPr>
          <w:rFonts w:ascii="Verdana" w:hAnsi="Verdana"/>
          <w:sz w:val="20"/>
        </w:rPr>
      </w:pPr>
    </w:p>
    <w:p w:rsidR="00DB526C" w:rsidRPr="00627016" w:rsidRDefault="00DB526C" w:rsidP="00DB526C">
      <w:pPr>
        <w:ind w:left="1800" w:hanging="1800"/>
        <w:jc w:val="both"/>
        <w:rPr>
          <w:rFonts w:ascii="Verdana" w:hAnsi="Verdana"/>
          <w:b/>
          <w:sz w:val="20"/>
        </w:rPr>
      </w:pPr>
      <w:r w:rsidRPr="00627016">
        <w:rPr>
          <w:rFonts w:ascii="Verdana" w:hAnsi="Verdana"/>
          <w:b/>
          <w:sz w:val="20"/>
          <w:szCs w:val="20"/>
        </w:rPr>
        <w:t>ΕΡΩΤΗΣΗ 20</w:t>
      </w:r>
      <w:r w:rsidRPr="00627016">
        <w:rPr>
          <w:rFonts w:ascii="Verdana" w:hAnsi="Verdana"/>
          <w:b/>
          <w:sz w:val="20"/>
          <w:szCs w:val="20"/>
          <w:vertAlign w:val="superscript"/>
        </w:rPr>
        <w:t>η</w:t>
      </w:r>
      <w:r w:rsidRPr="00627016">
        <w:rPr>
          <w:rFonts w:ascii="Verdana" w:hAnsi="Verdana"/>
          <w:b/>
          <w:sz w:val="20"/>
          <w:szCs w:val="20"/>
        </w:rPr>
        <w:t>:</w:t>
      </w:r>
      <w:r w:rsidRPr="00627016">
        <w:rPr>
          <w:rFonts w:ascii="Verdana" w:hAnsi="Verdana"/>
          <w:b/>
          <w:sz w:val="20"/>
          <w:szCs w:val="20"/>
        </w:rPr>
        <w:tab/>
      </w:r>
      <w:r w:rsidRPr="00627016">
        <w:rPr>
          <w:rFonts w:ascii="Verdana" w:hAnsi="Verdana"/>
          <w:b/>
          <w:sz w:val="20"/>
        </w:rPr>
        <w:t>Η φορτωτική αποτελεί συστατικό στοιχείο της σύμβασης μεταφοράς;</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Ναι, αν δεν εκδοθεί φορτωτική η σύμβαση είναι άκυρη</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Όχι, εκτός αν η έκδοσή της αποτελεί ρητό όρο της σύμβασης μεταφοράς</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Ναι, όταν εκδοθεί από τον αποστολέα</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Όχι, αν δεν εκδοθεί από τον παραλήπτη</w:t>
      </w:r>
    </w:p>
    <w:p w:rsidR="00DB526C" w:rsidRDefault="00DB526C" w:rsidP="00DB526C">
      <w:pPr>
        <w:jc w:val="both"/>
        <w:rPr>
          <w:rFonts w:ascii="Verdana" w:hAnsi="Verdana"/>
          <w:sz w:val="20"/>
        </w:rPr>
      </w:pPr>
    </w:p>
    <w:p w:rsidR="00DB526C" w:rsidRPr="008E7BD4" w:rsidRDefault="00DB526C" w:rsidP="00DB526C">
      <w:pPr>
        <w:ind w:left="1800" w:hanging="1800"/>
        <w:jc w:val="both"/>
        <w:rPr>
          <w:rFonts w:ascii="Verdana" w:hAnsi="Verdana"/>
          <w:b/>
          <w:sz w:val="20"/>
        </w:rPr>
      </w:pPr>
      <w:r w:rsidRPr="008E7BD4">
        <w:rPr>
          <w:rFonts w:ascii="Verdana" w:hAnsi="Verdana"/>
          <w:b/>
          <w:sz w:val="20"/>
          <w:szCs w:val="20"/>
        </w:rPr>
        <w:t>ΕΡΩΤΗΣΗ 21</w:t>
      </w:r>
      <w:r w:rsidRPr="008E7BD4">
        <w:rPr>
          <w:rFonts w:ascii="Verdana" w:hAnsi="Verdana"/>
          <w:b/>
          <w:sz w:val="20"/>
          <w:szCs w:val="20"/>
          <w:vertAlign w:val="superscript"/>
        </w:rPr>
        <w:t>η</w:t>
      </w:r>
      <w:r w:rsidRPr="008E7BD4">
        <w:rPr>
          <w:rFonts w:ascii="Verdana" w:hAnsi="Verdana"/>
          <w:b/>
          <w:sz w:val="20"/>
          <w:szCs w:val="20"/>
        </w:rPr>
        <w:t>:</w:t>
      </w:r>
      <w:r w:rsidRPr="008E7BD4">
        <w:rPr>
          <w:rFonts w:ascii="Verdana" w:hAnsi="Verdana"/>
          <w:b/>
          <w:sz w:val="20"/>
          <w:szCs w:val="20"/>
        </w:rPr>
        <w:tab/>
      </w:r>
      <w:r w:rsidRPr="008E7BD4">
        <w:rPr>
          <w:rFonts w:ascii="Verdana" w:hAnsi="Verdana"/>
          <w:b/>
          <w:sz w:val="20"/>
        </w:rPr>
        <w:t>Ποιες ευθύνες προκύπτουν από τη σύμβαση μεταφοράς εμπορευμάτων για τον μεταφορέα;</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Για απώλεια αλλά όχι για τυχόν αβαρίες</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Για απώλεια (ολική ή μερική), μη έγκαιρη παράδοση, κακή κατάσταση κατά την παράδοση, καταστροφή φορτίου</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Μόνο ολική καταστροφή</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Μόνο για αλλοίωση του εμπορεύματος εξαιτίας δυσμενών καιρικών συνθηκών</w:t>
      </w:r>
    </w:p>
    <w:p w:rsidR="00DB526C" w:rsidRDefault="00DB526C" w:rsidP="00DB526C">
      <w:pPr>
        <w:jc w:val="both"/>
        <w:rPr>
          <w:rFonts w:ascii="Verdana" w:hAnsi="Verdana"/>
          <w:sz w:val="20"/>
        </w:rPr>
      </w:pPr>
    </w:p>
    <w:p w:rsidR="00DB526C" w:rsidRPr="008E7BD4" w:rsidRDefault="00DB526C" w:rsidP="00DB526C">
      <w:pPr>
        <w:ind w:left="1800" w:hanging="1800"/>
        <w:jc w:val="both"/>
        <w:rPr>
          <w:rFonts w:ascii="Verdana" w:hAnsi="Verdana"/>
          <w:b/>
          <w:sz w:val="20"/>
        </w:rPr>
      </w:pPr>
      <w:r w:rsidRPr="008E7BD4">
        <w:rPr>
          <w:rFonts w:ascii="Verdana" w:hAnsi="Verdana"/>
          <w:b/>
          <w:sz w:val="20"/>
          <w:szCs w:val="20"/>
        </w:rPr>
        <w:t>ΕΡΩΤΗΣΗ 2</w:t>
      </w:r>
      <w:r>
        <w:rPr>
          <w:rFonts w:ascii="Verdana" w:hAnsi="Verdana"/>
          <w:b/>
          <w:sz w:val="20"/>
          <w:szCs w:val="20"/>
        </w:rPr>
        <w:t>2</w:t>
      </w:r>
      <w:r w:rsidRPr="008E7BD4">
        <w:rPr>
          <w:rFonts w:ascii="Verdana" w:hAnsi="Verdana"/>
          <w:b/>
          <w:sz w:val="20"/>
          <w:szCs w:val="20"/>
          <w:vertAlign w:val="superscript"/>
        </w:rPr>
        <w:t>η</w:t>
      </w:r>
      <w:r w:rsidRPr="008E7BD4">
        <w:rPr>
          <w:rFonts w:ascii="Verdana" w:hAnsi="Verdana"/>
          <w:b/>
          <w:sz w:val="20"/>
          <w:szCs w:val="20"/>
        </w:rPr>
        <w:t>:</w:t>
      </w:r>
      <w:r w:rsidRPr="008E7BD4">
        <w:rPr>
          <w:rFonts w:ascii="Verdana" w:hAnsi="Verdana"/>
          <w:b/>
          <w:sz w:val="20"/>
          <w:szCs w:val="20"/>
        </w:rPr>
        <w:tab/>
      </w:r>
      <w:r w:rsidRPr="008E7BD4">
        <w:rPr>
          <w:rFonts w:ascii="Verdana" w:hAnsi="Verdana"/>
          <w:b/>
          <w:sz w:val="20"/>
        </w:rPr>
        <w:t>Από ποια χρονική στιγμή αρχίζει η ευθύνη του μεταφορέα για τα εμπορεύματα;</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Από τη στιγμή που καταρτίζεται η σύμβαση μεταφοράς</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Από τη στιγμή που παραλαμβάνει ο μεταφορέας το εμπόρευμα για μεταφορά</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Από την έναρξη του ταξιδιού</w:t>
      </w:r>
    </w:p>
    <w:p w:rsidR="00DB526C" w:rsidRDefault="00DB526C" w:rsidP="00DB526C">
      <w:pPr>
        <w:ind w:left="540" w:hanging="360"/>
        <w:jc w:val="both"/>
        <w:rPr>
          <w:rFonts w:ascii="Verdana" w:hAnsi="Verdana"/>
          <w:sz w:val="20"/>
        </w:rPr>
      </w:pPr>
      <w:r>
        <w:rPr>
          <w:rFonts w:ascii="Verdana" w:hAnsi="Verdana"/>
          <w:sz w:val="20"/>
        </w:rPr>
        <w:lastRenderedPageBreak/>
        <w:t>δ)</w:t>
      </w:r>
      <w:r>
        <w:rPr>
          <w:rFonts w:ascii="Verdana" w:hAnsi="Verdana"/>
          <w:sz w:val="20"/>
        </w:rPr>
        <w:tab/>
        <w:t>Δεν υπάρχει ευθύνη του μεταφορέα σε όλη τη διάρκεια της διαδικασίας μεταφοράς</w:t>
      </w:r>
    </w:p>
    <w:p w:rsidR="00DB526C" w:rsidRDefault="00DB526C" w:rsidP="00DB526C">
      <w:pPr>
        <w:jc w:val="both"/>
        <w:rPr>
          <w:rFonts w:ascii="Verdana" w:hAnsi="Verdana"/>
          <w:sz w:val="20"/>
        </w:rPr>
      </w:pPr>
      <w:r>
        <w:rPr>
          <w:rFonts w:ascii="Verdana" w:hAnsi="Verdana"/>
          <w:sz w:val="20"/>
        </w:rPr>
        <w:br w:type="page"/>
      </w:r>
    </w:p>
    <w:p w:rsidR="00DB526C" w:rsidRDefault="00DB526C" w:rsidP="00DB526C">
      <w:pPr>
        <w:jc w:val="both"/>
        <w:rPr>
          <w:rFonts w:ascii="Verdana" w:hAnsi="Verdana"/>
          <w:sz w:val="20"/>
        </w:rPr>
      </w:pPr>
    </w:p>
    <w:p w:rsidR="00DB526C" w:rsidRPr="008E7BD4" w:rsidRDefault="00DB526C" w:rsidP="00DB526C">
      <w:pPr>
        <w:ind w:left="1800" w:hanging="1800"/>
        <w:jc w:val="both"/>
        <w:rPr>
          <w:rFonts w:ascii="Verdana" w:hAnsi="Verdana"/>
          <w:b/>
          <w:sz w:val="20"/>
        </w:rPr>
      </w:pPr>
      <w:r w:rsidRPr="008E7BD4">
        <w:rPr>
          <w:rFonts w:ascii="Verdana" w:hAnsi="Verdana"/>
          <w:b/>
          <w:sz w:val="20"/>
          <w:szCs w:val="20"/>
        </w:rPr>
        <w:t>ΕΡΩΤΗΣΗ 23</w:t>
      </w:r>
      <w:r w:rsidRPr="008E7BD4">
        <w:rPr>
          <w:rFonts w:ascii="Verdana" w:hAnsi="Verdana"/>
          <w:b/>
          <w:sz w:val="20"/>
          <w:szCs w:val="20"/>
          <w:vertAlign w:val="superscript"/>
        </w:rPr>
        <w:t>η</w:t>
      </w:r>
      <w:r w:rsidRPr="008E7BD4">
        <w:rPr>
          <w:rFonts w:ascii="Verdana" w:hAnsi="Verdana"/>
          <w:b/>
          <w:sz w:val="20"/>
          <w:szCs w:val="20"/>
        </w:rPr>
        <w:t>:</w:t>
      </w:r>
      <w:r w:rsidRPr="008E7BD4">
        <w:rPr>
          <w:rFonts w:ascii="Verdana" w:hAnsi="Verdana"/>
          <w:b/>
          <w:sz w:val="20"/>
          <w:szCs w:val="20"/>
        </w:rPr>
        <w:tab/>
      </w:r>
      <w:r w:rsidRPr="008E7BD4">
        <w:rPr>
          <w:rFonts w:ascii="Verdana" w:hAnsi="Verdana"/>
          <w:b/>
          <w:sz w:val="20"/>
        </w:rPr>
        <w:t>Οι λόγοι απαλλαγής του μεταφορέα από την ευθύνη είναι:</w:t>
      </w:r>
    </w:p>
    <w:p w:rsidR="00DB526C" w:rsidRPr="008E7BD4"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r>
      <w:r w:rsidRPr="008E7BD4">
        <w:rPr>
          <w:rFonts w:ascii="Verdana" w:hAnsi="Verdana"/>
          <w:sz w:val="20"/>
        </w:rPr>
        <w:t>Ανωτέρα βία, βλάβη που οφείλεται σε ελάττωμα του εμπορεύματος, παραλαβή εμπορεύματος κ</w:t>
      </w:r>
      <w:r>
        <w:rPr>
          <w:rFonts w:ascii="Verdana" w:hAnsi="Verdana"/>
          <w:sz w:val="20"/>
        </w:rPr>
        <w:t>αι πληρωμή κομίστρου, παραγραφή</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r>
      <w:r w:rsidRPr="008E7BD4">
        <w:rPr>
          <w:rFonts w:ascii="Verdana" w:hAnsi="Verdana"/>
          <w:sz w:val="20"/>
        </w:rPr>
        <w:t>Κλοπή, φωτιά στο φορτίο, τροχαίο ατύχημα, ανατροπή οχήματος από διολίσθηση τροχών</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Παραλαβή του εμπορεύματος από τον παραλήπτη με επιφύλαξη για τυχόν ελαττώματα του φορτίου</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Ασθένεια οδηγού</w:t>
      </w:r>
    </w:p>
    <w:p w:rsidR="00DB526C" w:rsidRDefault="00DB526C" w:rsidP="00DB526C">
      <w:pPr>
        <w:jc w:val="both"/>
        <w:rPr>
          <w:rFonts w:ascii="Verdana" w:hAnsi="Verdana"/>
          <w:sz w:val="20"/>
        </w:rPr>
      </w:pPr>
    </w:p>
    <w:p w:rsidR="00DB526C" w:rsidRPr="008E7BD4" w:rsidRDefault="00DB526C" w:rsidP="00DB526C">
      <w:pPr>
        <w:ind w:left="1800" w:hanging="1800"/>
        <w:jc w:val="both"/>
        <w:rPr>
          <w:rFonts w:ascii="Verdana" w:hAnsi="Verdana"/>
          <w:b/>
          <w:sz w:val="20"/>
        </w:rPr>
      </w:pPr>
      <w:r w:rsidRPr="008E7BD4">
        <w:rPr>
          <w:rFonts w:ascii="Verdana" w:hAnsi="Verdana"/>
          <w:b/>
          <w:sz w:val="20"/>
          <w:szCs w:val="20"/>
        </w:rPr>
        <w:t>ΕΡΩΤΗΣΗ 24</w:t>
      </w:r>
      <w:r w:rsidRPr="008E7BD4">
        <w:rPr>
          <w:rFonts w:ascii="Verdana" w:hAnsi="Verdana"/>
          <w:b/>
          <w:sz w:val="20"/>
          <w:szCs w:val="20"/>
          <w:vertAlign w:val="superscript"/>
        </w:rPr>
        <w:t>η</w:t>
      </w:r>
      <w:r w:rsidRPr="008E7BD4">
        <w:rPr>
          <w:rFonts w:ascii="Verdana" w:hAnsi="Verdana"/>
          <w:b/>
          <w:sz w:val="20"/>
          <w:szCs w:val="20"/>
        </w:rPr>
        <w:t>:</w:t>
      </w:r>
      <w:r w:rsidRPr="008E7BD4">
        <w:rPr>
          <w:rFonts w:ascii="Verdana" w:hAnsi="Verdana"/>
          <w:b/>
          <w:sz w:val="20"/>
          <w:szCs w:val="20"/>
        </w:rPr>
        <w:tab/>
      </w:r>
      <w:r w:rsidRPr="008E7BD4">
        <w:rPr>
          <w:rFonts w:ascii="Verdana" w:hAnsi="Verdana"/>
          <w:b/>
          <w:sz w:val="20"/>
        </w:rPr>
        <w:t>Πότε απαλλάσσεται ο μεταφορέας από την ευθύνη</w:t>
      </w:r>
      <w:r>
        <w:rPr>
          <w:rFonts w:ascii="Verdana" w:hAnsi="Verdana"/>
          <w:sz w:val="20"/>
        </w:rPr>
        <w:t xml:space="preserve"> </w:t>
      </w:r>
      <w:r w:rsidRPr="008E7BD4">
        <w:rPr>
          <w:rFonts w:ascii="Verdana" w:hAnsi="Verdana"/>
          <w:b/>
          <w:sz w:val="20"/>
        </w:rPr>
        <w:t>καταστροφής (μερικής ή ολικής) του φορτίου;</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Αν αποδείξει στο δικαστήριο, ότι δεν μπορούσε να προβλέψει και να αντιμετωπίσει τα γεγονότα που οδήγησαν στην καταστροφή του φορτίου όση επιμέλεια και αν κατέβαλε</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Αν αποδείξει στο δικαστήριο ότι μπορούσε να προβλέψει τα γεγονότα που οδήγησαν στην καταστροφή του φορτίου αλλά δεν πρόλαβε γιατί έκανε διάλειμμα</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Αν επικαλεσθεί αμέλεια του οδηγού του</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Αν επικαλεσθεί ότι ειδοποίησε τηλεφωνικώς για τον κίνδυνο τον αποστολέα αλλά αυτός δεν προέβη σε άμεσες ενέργειες</w:t>
      </w:r>
    </w:p>
    <w:p w:rsidR="00DB526C" w:rsidRDefault="00DB526C" w:rsidP="00DB526C">
      <w:pPr>
        <w:jc w:val="both"/>
        <w:rPr>
          <w:rFonts w:ascii="Verdana" w:hAnsi="Verdana"/>
          <w:sz w:val="20"/>
        </w:rPr>
      </w:pPr>
    </w:p>
    <w:p w:rsidR="00DB526C" w:rsidRPr="008E7BD4" w:rsidRDefault="00DB526C" w:rsidP="00DB526C">
      <w:pPr>
        <w:ind w:left="1800" w:hanging="1800"/>
        <w:jc w:val="both"/>
        <w:rPr>
          <w:rFonts w:ascii="Verdana" w:hAnsi="Verdana"/>
          <w:b/>
          <w:sz w:val="20"/>
        </w:rPr>
      </w:pPr>
      <w:r w:rsidRPr="008E7BD4">
        <w:rPr>
          <w:rFonts w:ascii="Verdana" w:hAnsi="Verdana"/>
          <w:b/>
          <w:sz w:val="20"/>
          <w:szCs w:val="20"/>
        </w:rPr>
        <w:t>ΕΡΩΤΗΣΗ 2</w:t>
      </w:r>
      <w:r>
        <w:rPr>
          <w:rFonts w:ascii="Verdana" w:hAnsi="Verdana"/>
          <w:b/>
          <w:sz w:val="20"/>
          <w:szCs w:val="20"/>
        </w:rPr>
        <w:t>5</w:t>
      </w:r>
      <w:r w:rsidRPr="008E7BD4">
        <w:rPr>
          <w:rFonts w:ascii="Verdana" w:hAnsi="Verdana"/>
          <w:b/>
          <w:sz w:val="20"/>
          <w:szCs w:val="20"/>
          <w:vertAlign w:val="superscript"/>
        </w:rPr>
        <w:t>η</w:t>
      </w:r>
      <w:r w:rsidRPr="008E7BD4">
        <w:rPr>
          <w:rFonts w:ascii="Verdana" w:hAnsi="Verdana"/>
          <w:b/>
          <w:sz w:val="20"/>
          <w:szCs w:val="20"/>
        </w:rPr>
        <w:t>:</w:t>
      </w:r>
      <w:r w:rsidRPr="008E7BD4">
        <w:rPr>
          <w:rFonts w:ascii="Verdana" w:hAnsi="Verdana"/>
          <w:b/>
          <w:sz w:val="20"/>
          <w:szCs w:val="20"/>
        </w:rPr>
        <w:tab/>
      </w:r>
      <w:r w:rsidRPr="008E7BD4">
        <w:rPr>
          <w:rFonts w:ascii="Verdana" w:hAnsi="Verdana"/>
          <w:b/>
          <w:sz w:val="20"/>
        </w:rPr>
        <w:t>Η συμβατική ευθύνη του μεταφορέα για καταστροφή ή απώλεια του φορτίου παραγράφεται: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1 χρόνο από τη παραλαβή του φορτίου από το μεταφορέα για εθνικές και διεθνείς μεταφορές</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Ισχύει η συνηθισμένη 20ετής παραγραφή</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Ισχύει η 5ετής παραγραφή</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6 μήνες από την παραλαβή του φορτίου από το μεταφορέα για εθνικές μεταφορές και 1 χρόνος για διεθνείς</w:t>
      </w:r>
    </w:p>
    <w:p w:rsidR="00DB526C" w:rsidRDefault="00DB526C" w:rsidP="00DB526C">
      <w:pPr>
        <w:jc w:val="both"/>
        <w:rPr>
          <w:rFonts w:ascii="Verdana" w:hAnsi="Verdana"/>
          <w:sz w:val="20"/>
        </w:rPr>
      </w:pPr>
    </w:p>
    <w:p w:rsidR="00DB526C" w:rsidRPr="009313BB" w:rsidRDefault="00DB526C" w:rsidP="00DB526C">
      <w:pPr>
        <w:ind w:left="1800" w:hanging="1800"/>
        <w:jc w:val="both"/>
        <w:rPr>
          <w:rFonts w:ascii="Verdana" w:hAnsi="Verdana"/>
          <w:b/>
          <w:sz w:val="20"/>
        </w:rPr>
      </w:pPr>
      <w:r w:rsidRPr="009313BB">
        <w:rPr>
          <w:rFonts w:ascii="Verdana" w:hAnsi="Verdana"/>
          <w:b/>
          <w:sz w:val="20"/>
          <w:szCs w:val="20"/>
        </w:rPr>
        <w:t>ΕΡΩΤΗΣΗ 2</w:t>
      </w:r>
      <w:r>
        <w:rPr>
          <w:rFonts w:ascii="Verdana" w:hAnsi="Verdana"/>
          <w:b/>
          <w:sz w:val="20"/>
          <w:szCs w:val="20"/>
        </w:rPr>
        <w:t>6</w:t>
      </w:r>
      <w:r w:rsidRPr="009313BB">
        <w:rPr>
          <w:rFonts w:ascii="Verdana" w:hAnsi="Verdana"/>
          <w:b/>
          <w:sz w:val="20"/>
          <w:szCs w:val="20"/>
          <w:vertAlign w:val="superscript"/>
        </w:rPr>
        <w:t>η</w:t>
      </w:r>
      <w:r w:rsidRPr="009313BB">
        <w:rPr>
          <w:rFonts w:ascii="Verdana" w:hAnsi="Verdana"/>
          <w:b/>
          <w:sz w:val="20"/>
          <w:szCs w:val="20"/>
        </w:rPr>
        <w:t>:</w:t>
      </w:r>
      <w:r w:rsidRPr="009313BB">
        <w:rPr>
          <w:rFonts w:ascii="Verdana" w:hAnsi="Verdana"/>
          <w:b/>
          <w:sz w:val="20"/>
          <w:szCs w:val="20"/>
        </w:rPr>
        <w:tab/>
      </w:r>
      <w:r w:rsidRPr="009313BB">
        <w:rPr>
          <w:rFonts w:ascii="Verdana" w:hAnsi="Verdana"/>
          <w:b/>
          <w:sz w:val="20"/>
        </w:rPr>
        <w:t>Όταν η σύμβαση μεταφοράς είναι προφορική υπάρχει ευθύνη του μεταφορέα σε περίπτωση μερικής ή ολικής απώλειας του φορτίου;</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Ναι υπάρχει</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Όχι δεν υπάρχει αφού δεν αποδεικνύεται</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Ναι μόνο αν έχει εκδοθεί φορτωτική</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Ναι αν ο μεταφορέας βρισκόταν στο όχημα που οδηγούσε ο οδηγός του</w:t>
      </w:r>
    </w:p>
    <w:p w:rsidR="00DB526C" w:rsidRDefault="00DB526C" w:rsidP="00DB526C">
      <w:pPr>
        <w:jc w:val="both"/>
        <w:rPr>
          <w:rFonts w:ascii="Verdana" w:hAnsi="Verdana"/>
          <w:sz w:val="20"/>
        </w:rPr>
      </w:pPr>
    </w:p>
    <w:p w:rsidR="00DB526C" w:rsidRPr="009313BB" w:rsidRDefault="00DB526C" w:rsidP="00DB526C">
      <w:pPr>
        <w:ind w:left="1800" w:hanging="1800"/>
        <w:jc w:val="both"/>
        <w:rPr>
          <w:rFonts w:ascii="Verdana" w:hAnsi="Verdana"/>
          <w:b/>
          <w:sz w:val="20"/>
        </w:rPr>
      </w:pPr>
      <w:r w:rsidRPr="009313BB">
        <w:rPr>
          <w:rFonts w:ascii="Verdana" w:hAnsi="Verdana"/>
          <w:b/>
          <w:sz w:val="20"/>
          <w:szCs w:val="20"/>
        </w:rPr>
        <w:t>ΕΡΩΤΗΣΗ 2</w:t>
      </w:r>
      <w:r>
        <w:rPr>
          <w:rFonts w:ascii="Verdana" w:hAnsi="Verdana"/>
          <w:b/>
          <w:sz w:val="20"/>
          <w:szCs w:val="20"/>
        </w:rPr>
        <w:t>7</w:t>
      </w:r>
      <w:r w:rsidRPr="009313BB">
        <w:rPr>
          <w:rFonts w:ascii="Verdana" w:hAnsi="Verdana"/>
          <w:b/>
          <w:sz w:val="20"/>
          <w:szCs w:val="20"/>
          <w:vertAlign w:val="superscript"/>
        </w:rPr>
        <w:t>η</w:t>
      </w:r>
      <w:r w:rsidRPr="009313BB">
        <w:rPr>
          <w:rFonts w:ascii="Verdana" w:hAnsi="Verdana"/>
          <w:b/>
          <w:sz w:val="20"/>
          <w:szCs w:val="20"/>
        </w:rPr>
        <w:t>:</w:t>
      </w:r>
      <w:r w:rsidRPr="009313BB">
        <w:rPr>
          <w:rFonts w:ascii="Verdana" w:hAnsi="Verdana"/>
          <w:b/>
          <w:sz w:val="20"/>
          <w:szCs w:val="20"/>
        </w:rPr>
        <w:tab/>
      </w:r>
      <w:r w:rsidRPr="009313BB">
        <w:rPr>
          <w:rFonts w:ascii="Verdana" w:hAnsi="Verdana"/>
          <w:b/>
          <w:sz w:val="20"/>
        </w:rPr>
        <w:t>Σε περιπτώσεις αβαρίας του φορτίου η 6μηνη παραγραφή της ευθύνης του μεταφορέα δεν ισχύει: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Αν η αβαρία οφείλεται σε γεγονός ανωτέρας βίας</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Αν η αβαρία οφείλεται σε τυχαίο γεγονός</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Αν η αβαρία οφείλεται σε αμέλεια του οδηγού</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r>
      <w:r w:rsidRPr="0012313D">
        <w:rPr>
          <w:rFonts w:ascii="Verdana" w:hAnsi="Verdana"/>
          <w:sz w:val="20"/>
        </w:rPr>
        <w:t xml:space="preserve">Αν η αβαρία οφείλεται σε δόλο ή βαρειά αμέλεια του </w:t>
      </w:r>
      <w:r>
        <w:rPr>
          <w:rFonts w:ascii="Verdana" w:hAnsi="Verdana"/>
          <w:sz w:val="20"/>
        </w:rPr>
        <w:t>μεταφορέα</w:t>
      </w:r>
    </w:p>
    <w:p w:rsidR="00DB526C" w:rsidRDefault="00DB526C" w:rsidP="00DB526C">
      <w:pPr>
        <w:jc w:val="both"/>
        <w:rPr>
          <w:rFonts w:ascii="Verdana" w:hAnsi="Verdana"/>
          <w:sz w:val="20"/>
        </w:rPr>
      </w:pPr>
    </w:p>
    <w:p w:rsidR="00DB526C" w:rsidRPr="009313BB" w:rsidRDefault="00DB526C" w:rsidP="00DB526C">
      <w:pPr>
        <w:ind w:left="1800" w:hanging="1800"/>
        <w:jc w:val="both"/>
        <w:rPr>
          <w:rFonts w:ascii="Verdana" w:hAnsi="Verdana"/>
          <w:b/>
          <w:sz w:val="20"/>
        </w:rPr>
      </w:pPr>
      <w:r w:rsidRPr="009313BB">
        <w:rPr>
          <w:rFonts w:ascii="Verdana" w:hAnsi="Verdana"/>
          <w:b/>
          <w:sz w:val="20"/>
          <w:szCs w:val="20"/>
        </w:rPr>
        <w:t>ΕΡΩΤΗΣΗ 28</w:t>
      </w:r>
      <w:r w:rsidRPr="009313BB">
        <w:rPr>
          <w:rFonts w:ascii="Verdana" w:hAnsi="Verdana"/>
          <w:b/>
          <w:sz w:val="20"/>
          <w:szCs w:val="20"/>
          <w:vertAlign w:val="superscript"/>
        </w:rPr>
        <w:t>η</w:t>
      </w:r>
      <w:r w:rsidRPr="009313BB">
        <w:rPr>
          <w:rFonts w:ascii="Verdana" w:hAnsi="Verdana"/>
          <w:b/>
          <w:sz w:val="20"/>
          <w:szCs w:val="20"/>
        </w:rPr>
        <w:t>:</w:t>
      </w:r>
      <w:r w:rsidRPr="009313BB">
        <w:rPr>
          <w:rFonts w:ascii="Verdana" w:hAnsi="Verdana"/>
          <w:b/>
          <w:sz w:val="20"/>
          <w:szCs w:val="20"/>
        </w:rPr>
        <w:tab/>
      </w:r>
      <w:r w:rsidRPr="009313BB">
        <w:rPr>
          <w:rFonts w:ascii="Verdana" w:hAnsi="Verdana"/>
          <w:b/>
          <w:sz w:val="20"/>
        </w:rPr>
        <w:t xml:space="preserve">Η καθυστερημένη παράδοση του φορτίου οφείλεται σε παράλειψη το οδηγού. </w:t>
      </w:r>
      <w:r>
        <w:rPr>
          <w:rFonts w:ascii="Verdana" w:hAnsi="Verdana"/>
          <w:b/>
          <w:sz w:val="20"/>
        </w:rPr>
        <w:t xml:space="preserve"> </w:t>
      </w:r>
      <w:r w:rsidRPr="009313BB">
        <w:rPr>
          <w:rFonts w:ascii="Verdana" w:hAnsi="Verdana"/>
          <w:b/>
          <w:sz w:val="20"/>
        </w:rPr>
        <w:t>Ποιος ευθύνεται έναντι του αποστολέα ή του παραλήπτη;</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Ο οδηγός</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Ο μεταφορέας</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Ο φορτωτής</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Όλοι οι παραπάνω</w:t>
      </w:r>
    </w:p>
    <w:p w:rsidR="00DB526C" w:rsidRDefault="00DB526C" w:rsidP="00DB526C">
      <w:pPr>
        <w:jc w:val="both"/>
        <w:rPr>
          <w:rFonts w:ascii="Verdana" w:hAnsi="Verdana"/>
          <w:sz w:val="20"/>
        </w:rPr>
      </w:pPr>
      <w:r>
        <w:rPr>
          <w:rFonts w:ascii="Verdana" w:hAnsi="Verdana"/>
          <w:sz w:val="20"/>
        </w:rPr>
        <w:br w:type="page"/>
      </w:r>
    </w:p>
    <w:p w:rsidR="00DB526C" w:rsidRDefault="00DB526C" w:rsidP="00DB526C">
      <w:pPr>
        <w:jc w:val="both"/>
        <w:rPr>
          <w:rFonts w:ascii="Verdana" w:hAnsi="Verdana"/>
          <w:sz w:val="20"/>
        </w:rPr>
      </w:pPr>
    </w:p>
    <w:p w:rsidR="00DB526C" w:rsidRPr="009313BB" w:rsidRDefault="00DB526C" w:rsidP="00DB526C">
      <w:pPr>
        <w:ind w:left="1800" w:hanging="1800"/>
        <w:jc w:val="both"/>
        <w:rPr>
          <w:rFonts w:ascii="Verdana" w:hAnsi="Verdana"/>
          <w:b/>
          <w:sz w:val="20"/>
        </w:rPr>
      </w:pPr>
      <w:r w:rsidRPr="009313BB">
        <w:rPr>
          <w:rFonts w:ascii="Verdana" w:hAnsi="Verdana"/>
          <w:b/>
          <w:sz w:val="20"/>
          <w:szCs w:val="20"/>
        </w:rPr>
        <w:t>ΕΡΩΤΗΣΗ 2</w:t>
      </w:r>
      <w:r>
        <w:rPr>
          <w:rFonts w:ascii="Verdana" w:hAnsi="Verdana"/>
          <w:b/>
          <w:sz w:val="20"/>
          <w:szCs w:val="20"/>
        </w:rPr>
        <w:t>9</w:t>
      </w:r>
      <w:r w:rsidRPr="009313BB">
        <w:rPr>
          <w:rFonts w:ascii="Verdana" w:hAnsi="Verdana"/>
          <w:b/>
          <w:sz w:val="20"/>
          <w:szCs w:val="20"/>
          <w:vertAlign w:val="superscript"/>
        </w:rPr>
        <w:t>η</w:t>
      </w:r>
      <w:r w:rsidRPr="009313BB">
        <w:rPr>
          <w:rFonts w:ascii="Verdana" w:hAnsi="Verdana"/>
          <w:b/>
          <w:sz w:val="20"/>
          <w:szCs w:val="20"/>
        </w:rPr>
        <w:t>:</w:t>
      </w:r>
      <w:r w:rsidRPr="009313BB">
        <w:rPr>
          <w:rFonts w:ascii="Verdana" w:hAnsi="Verdana"/>
          <w:b/>
          <w:sz w:val="20"/>
          <w:szCs w:val="20"/>
        </w:rPr>
        <w:tab/>
      </w:r>
      <w:r w:rsidRPr="009313BB">
        <w:rPr>
          <w:rFonts w:ascii="Verdana" w:hAnsi="Verdana"/>
          <w:b/>
          <w:sz w:val="20"/>
        </w:rPr>
        <w:t>Η αποζημίωση που θα καταβάλλει ο μεταφορέας σε περίπτωση απώλειας ή καταστροφής (μερικής ή ολικής) του φορτίου καλύπτει: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Τη ζημιά που έγινε και 25% επιπλέον</w:t>
      </w:r>
    </w:p>
    <w:p w:rsidR="00DB526C" w:rsidRPr="00377614"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r>
      <w:r w:rsidRPr="00A8652A">
        <w:rPr>
          <w:rFonts w:ascii="Verdana" w:hAnsi="Verdana"/>
          <w:sz w:val="20"/>
        </w:rPr>
        <w:t>Ολόκληρο το ποσό που θα απαιτήσει ο αποστολέας</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Τη ζημιά και μόνο που έγινε</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Το ποσό που θα απαιτήσουν συνολικά ο αποστολέας και ο παραλήπτης</w:t>
      </w:r>
    </w:p>
    <w:p w:rsidR="00DB526C" w:rsidRDefault="00DB526C" w:rsidP="00DB526C">
      <w:pPr>
        <w:jc w:val="both"/>
        <w:rPr>
          <w:rFonts w:ascii="Verdana" w:hAnsi="Verdana"/>
          <w:sz w:val="20"/>
        </w:rPr>
      </w:pPr>
    </w:p>
    <w:p w:rsidR="00DB526C" w:rsidRPr="009313BB" w:rsidRDefault="00DB526C" w:rsidP="00DB526C">
      <w:pPr>
        <w:ind w:left="1800" w:hanging="1800"/>
        <w:jc w:val="both"/>
        <w:rPr>
          <w:rFonts w:ascii="Verdana" w:hAnsi="Verdana"/>
          <w:b/>
          <w:sz w:val="20"/>
        </w:rPr>
      </w:pPr>
      <w:r w:rsidRPr="009313BB">
        <w:rPr>
          <w:rFonts w:ascii="Verdana" w:hAnsi="Verdana"/>
          <w:b/>
          <w:sz w:val="20"/>
          <w:szCs w:val="20"/>
        </w:rPr>
        <w:t>ΕΡΩΤΗΣΗ 30</w:t>
      </w:r>
      <w:r w:rsidRPr="009313BB">
        <w:rPr>
          <w:rFonts w:ascii="Verdana" w:hAnsi="Verdana"/>
          <w:b/>
          <w:sz w:val="20"/>
          <w:szCs w:val="20"/>
          <w:vertAlign w:val="superscript"/>
        </w:rPr>
        <w:t>η</w:t>
      </w:r>
      <w:r w:rsidRPr="009313BB">
        <w:rPr>
          <w:rFonts w:ascii="Verdana" w:hAnsi="Verdana"/>
          <w:b/>
          <w:sz w:val="20"/>
          <w:szCs w:val="20"/>
        </w:rPr>
        <w:t>:</w:t>
      </w:r>
      <w:r w:rsidRPr="009313BB">
        <w:rPr>
          <w:rFonts w:ascii="Verdana" w:hAnsi="Verdana"/>
          <w:b/>
          <w:sz w:val="20"/>
          <w:szCs w:val="20"/>
        </w:rPr>
        <w:tab/>
      </w:r>
      <w:r w:rsidRPr="009313BB">
        <w:rPr>
          <w:rFonts w:ascii="Verdana" w:hAnsi="Verdana"/>
          <w:b/>
          <w:sz w:val="20"/>
        </w:rPr>
        <w:t>Η συνήθης αποζημίωση που καταβάλλει ο μεταφορέας σε περίπτωση απώλειας ή καταστροφής (μερικής ή ολικής) του φορτίου ορίζεται: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Σε χρήμα</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Σε είδος</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Σε επαναφορά του φορτίου στην προηγούμενη κατάσταση επί μερικής καταστροφής</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Σε αντικατάσταση του φορτίου με ένα ίδιο φορτίο</w:t>
      </w:r>
    </w:p>
    <w:p w:rsidR="00DB526C" w:rsidRDefault="00DB526C" w:rsidP="00DB526C">
      <w:pPr>
        <w:jc w:val="both"/>
        <w:rPr>
          <w:rFonts w:ascii="Verdana" w:hAnsi="Verdana"/>
          <w:sz w:val="20"/>
        </w:rPr>
      </w:pPr>
    </w:p>
    <w:p w:rsidR="00DB526C" w:rsidRPr="009313BB" w:rsidRDefault="00DB526C" w:rsidP="00DB526C">
      <w:pPr>
        <w:ind w:left="1800" w:hanging="1800"/>
        <w:jc w:val="both"/>
        <w:rPr>
          <w:rFonts w:ascii="Verdana" w:hAnsi="Verdana"/>
          <w:b/>
          <w:sz w:val="20"/>
        </w:rPr>
      </w:pPr>
      <w:r w:rsidRPr="009313BB">
        <w:rPr>
          <w:rFonts w:ascii="Verdana" w:hAnsi="Verdana"/>
          <w:b/>
          <w:sz w:val="20"/>
          <w:szCs w:val="20"/>
        </w:rPr>
        <w:t>ΕΡΩΤΗΣΗ 31</w:t>
      </w:r>
      <w:r w:rsidRPr="009313BB">
        <w:rPr>
          <w:rFonts w:ascii="Verdana" w:hAnsi="Verdana"/>
          <w:b/>
          <w:sz w:val="20"/>
          <w:szCs w:val="20"/>
          <w:vertAlign w:val="superscript"/>
        </w:rPr>
        <w:t>η</w:t>
      </w:r>
      <w:r w:rsidRPr="009313BB">
        <w:rPr>
          <w:rFonts w:ascii="Verdana" w:hAnsi="Verdana"/>
          <w:b/>
          <w:sz w:val="20"/>
          <w:szCs w:val="20"/>
        </w:rPr>
        <w:t>:</w:t>
      </w:r>
      <w:r w:rsidRPr="009313BB">
        <w:rPr>
          <w:rFonts w:ascii="Verdana" w:hAnsi="Verdana"/>
          <w:b/>
          <w:sz w:val="20"/>
          <w:szCs w:val="20"/>
        </w:rPr>
        <w:tab/>
      </w:r>
      <w:r w:rsidRPr="009313BB">
        <w:rPr>
          <w:rFonts w:ascii="Verdana" w:hAnsi="Verdana"/>
          <w:b/>
          <w:sz w:val="20"/>
        </w:rPr>
        <w:t>Ο αποστολέας επικαλείται ζημιά στο φορτίο από υπαιτιότητα του μεταφορέα.</w:t>
      </w:r>
      <w:r>
        <w:rPr>
          <w:rFonts w:ascii="Verdana" w:hAnsi="Verdana"/>
          <w:b/>
          <w:sz w:val="20"/>
        </w:rPr>
        <w:t xml:space="preserve"> </w:t>
      </w:r>
      <w:r w:rsidRPr="009313BB">
        <w:rPr>
          <w:rFonts w:ascii="Verdana" w:hAnsi="Verdana"/>
          <w:b/>
          <w:sz w:val="20"/>
        </w:rPr>
        <w:t xml:space="preserve"> Είναι υποχρεωμένος να αποδείξει τη ζημιά στο δικαστήριο;</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Ναι.  Πρέπει να προσκομίσει έγγραφα αποδεικτικά στοιχεία</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Ναι.  Να παρουσιάσει αποδεικτικά στοιχεία και μάρτυρες</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Όχι.  Ο μεταφορέας έχει ευθύνη να αποδείξει ότι δεν υπάρχει ζημιά</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Κανένας δεν χρειάζεται να αποδείξει τη ζημιά.  Το δικαστήριο θα αποφασίσει</w:t>
      </w:r>
    </w:p>
    <w:p w:rsidR="00DB526C" w:rsidRDefault="00DB526C" w:rsidP="00DB526C">
      <w:pPr>
        <w:jc w:val="both"/>
        <w:rPr>
          <w:rFonts w:ascii="Verdana" w:hAnsi="Verdana"/>
          <w:sz w:val="20"/>
        </w:rPr>
      </w:pPr>
    </w:p>
    <w:p w:rsidR="00DB526C" w:rsidRPr="009313BB" w:rsidRDefault="00DB526C" w:rsidP="00DB526C">
      <w:pPr>
        <w:ind w:left="1800" w:hanging="1800"/>
        <w:jc w:val="both"/>
        <w:rPr>
          <w:rFonts w:ascii="Verdana" w:hAnsi="Verdana"/>
          <w:b/>
          <w:sz w:val="20"/>
        </w:rPr>
      </w:pPr>
      <w:r w:rsidRPr="009313BB">
        <w:rPr>
          <w:rFonts w:ascii="Verdana" w:hAnsi="Verdana"/>
          <w:b/>
          <w:sz w:val="20"/>
          <w:szCs w:val="20"/>
        </w:rPr>
        <w:t>ΕΡΩΤΗΣΗ 32</w:t>
      </w:r>
      <w:r w:rsidRPr="009313BB">
        <w:rPr>
          <w:rFonts w:ascii="Verdana" w:hAnsi="Verdana"/>
          <w:b/>
          <w:sz w:val="20"/>
          <w:szCs w:val="20"/>
          <w:vertAlign w:val="superscript"/>
        </w:rPr>
        <w:t>η</w:t>
      </w:r>
      <w:r w:rsidRPr="009313BB">
        <w:rPr>
          <w:rFonts w:ascii="Verdana" w:hAnsi="Verdana"/>
          <w:b/>
          <w:sz w:val="20"/>
          <w:szCs w:val="20"/>
        </w:rPr>
        <w:t>:</w:t>
      </w:r>
      <w:r w:rsidRPr="009313BB">
        <w:rPr>
          <w:rFonts w:ascii="Verdana" w:hAnsi="Verdana"/>
          <w:b/>
          <w:sz w:val="20"/>
          <w:szCs w:val="20"/>
        </w:rPr>
        <w:tab/>
      </w:r>
      <w:r w:rsidRPr="009313BB">
        <w:rPr>
          <w:rFonts w:ascii="Verdana" w:hAnsi="Verdana"/>
          <w:b/>
          <w:sz w:val="20"/>
        </w:rPr>
        <w:t>Ο μεταφορέας έχει την ίδια ευθύνη, με άλλους επαγγελματίες, κατά την εκτέλεση του έργου του;</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Έχει αυξημένη ευθύνη (τεκμήριο υπευθυνότητας)</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Έχει την ίδια ευθύνη</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Έχει μικρότερη ευθύνη</w:t>
      </w:r>
    </w:p>
    <w:p w:rsidR="00DB526C" w:rsidRPr="00B26942"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r>
      <w:r w:rsidRPr="00B26942">
        <w:rPr>
          <w:rFonts w:ascii="Verdana" w:hAnsi="Verdana"/>
          <w:sz w:val="20"/>
        </w:rPr>
        <w:t>Δεν έχει ευθύνη αν το όχημα οδηγούσε άλλος</w:t>
      </w:r>
    </w:p>
    <w:p w:rsidR="00DB526C" w:rsidRDefault="00DB526C" w:rsidP="00DB526C">
      <w:pPr>
        <w:jc w:val="both"/>
        <w:rPr>
          <w:rFonts w:ascii="Verdana" w:hAnsi="Verdana"/>
          <w:sz w:val="20"/>
        </w:rPr>
      </w:pPr>
    </w:p>
    <w:p w:rsidR="00DB526C" w:rsidRPr="009313BB" w:rsidRDefault="00DB526C" w:rsidP="00DB526C">
      <w:pPr>
        <w:ind w:left="1800" w:hanging="1800"/>
        <w:jc w:val="both"/>
        <w:rPr>
          <w:rFonts w:ascii="Verdana" w:hAnsi="Verdana"/>
          <w:b/>
          <w:sz w:val="20"/>
        </w:rPr>
      </w:pPr>
      <w:r w:rsidRPr="009313BB">
        <w:rPr>
          <w:rFonts w:ascii="Verdana" w:hAnsi="Verdana"/>
          <w:b/>
          <w:sz w:val="20"/>
          <w:szCs w:val="20"/>
        </w:rPr>
        <w:t xml:space="preserve">ΕΡΩΤΗΣΗ </w:t>
      </w:r>
      <w:r>
        <w:rPr>
          <w:rFonts w:ascii="Verdana" w:hAnsi="Verdana"/>
          <w:b/>
          <w:sz w:val="20"/>
          <w:szCs w:val="20"/>
        </w:rPr>
        <w:t>33</w:t>
      </w:r>
      <w:r w:rsidRPr="009313BB">
        <w:rPr>
          <w:rFonts w:ascii="Verdana" w:hAnsi="Verdana"/>
          <w:b/>
          <w:sz w:val="20"/>
          <w:szCs w:val="20"/>
          <w:vertAlign w:val="superscript"/>
        </w:rPr>
        <w:t>η</w:t>
      </w:r>
      <w:r w:rsidRPr="009313BB">
        <w:rPr>
          <w:rFonts w:ascii="Verdana" w:hAnsi="Verdana"/>
          <w:b/>
          <w:sz w:val="20"/>
          <w:szCs w:val="20"/>
        </w:rPr>
        <w:t>:</w:t>
      </w:r>
      <w:r w:rsidRPr="009313BB">
        <w:rPr>
          <w:rFonts w:ascii="Verdana" w:hAnsi="Verdana"/>
          <w:b/>
          <w:sz w:val="20"/>
          <w:szCs w:val="20"/>
        </w:rPr>
        <w:tab/>
      </w:r>
      <w:r w:rsidRPr="009313BB">
        <w:rPr>
          <w:rFonts w:ascii="Verdana" w:hAnsi="Verdana"/>
          <w:b/>
          <w:sz w:val="20"/>
        </w:rPr>
        <w:t>Ποιες είναι οι συνέπειες της ευθύνης του μεταφορέα αν το εμπόρευμα απωλέσθη ή καταστραφεί;</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Ποινή προστίμου για τον μεταφορέα</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Ποινή φυλάκισης για τον μεταφορέα</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Αποζημίωση του αποστολέα που καταβάλλεται από τον οδηγό του οχήματος</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Αποζημίωση του αποστολέα ή του παραλήπτη από τον μεταφορέα</w:t>
      </w:r>
    </w:p>
    <w:p w:rsidR="00DB526C" w:rsidRDefault="00DB526C" w:rsidP="00DB526C">
      <w:pPr>
        <w:jc w:val="both"/>
        <w:rPr>
          <w:rFonts w:ascii="Verdana" w:hAnsi="Verdana"/>
          <w:sz w:val="20"/>
        </w:rPr>
      </w:pPr>
    </w:p>
    <w:p w:rsidR="00DB526C" w:rsidRPr="009313BB" w:rsidRDefault="00DB526C" w:rsidP="00DB526C">
      <w:pPr>
        <w:ind w:left="1800" w:hanging="1800"/>
        <w:jc w:val="both"/>
        <w:rPr>
          <w:rFonts w:ascii="Verdana" w:hAnsi="Verdana"/>
          <w:b/>
          <w:sz w:val="20"/>
        </w:rPr>
      </w:pPr>
      <w:r w:rsidRPr="009313BB">
        <w:rPr>
          <w:rFonts w:ascii="Verdana" w:hAnsi="Verdana"/>
          <w:b/>
          <w:sz w:val="20"/>
          <w:szCs w:val="20"/>
        </w:rPr>
        <w:t>ΕΡΩΤΗΣΗ 34</w:t>
      </w:r>
      <w:r w:rsidRPr="009313BB">
        <w:rPr>
          <w:rFonts w:ascii="Verdana" w:hAnsi="Verdana"/>
          <w:b/>
          <w:sz w:val="20"/>
          <w:szCs w:val="20"/>
          <w:vertAlign w:val="superscript"/>
        </w:rPr>
        <w:t>η</w:t>
      </w:r>
      <w:r w:rsidRPr="009313BB">
        <w:rPr>
          <w:rFonts w:ascii="Verdana" w:hAnsi="Verdana"/>
          <w:b/>
          <w:sz w:val="20"/>
          <w:szCs w:val="20"/>
        </w:rPr>
        <w:t>:</w:t>
      </w:r>
      <w:r w:rsidRPr="009313BB">
        <w:rPr>
          <w:rFonts w:ascii="Verdana" w:hAnsi="Verdana"/>
          <w:b/>
          <w:sz w:val="20"/>
          <w:szCs w:val="20"/>
        </w:rPr>
        <w:tab/>
      </w:r>
      <w:r w:rsidRPr="009313BB">
        <w:rPr>
          <w:rFonts w:ascii="Verdana" w:hAnsi="Verdana"/>
          <w:b/>
          <w:sz w:val="20"/>
        </w:rPr>
        <w:t>Ποια γεγονότα αποτελούν αντισυμβατική εκτέλεση της σύμβασης μεταφοράς από πλευράς μεταφορέα;</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Το τροχαίο ατύχημα γενικώς, έστω και αν δεν προκλήθηκε ζημιά ή καθυστέρηση παράδοσης του φορτίου</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Μόνο η ολική καταστροφή του φορτίου</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Η απώλεια ή καταστροφή (ολική ή μερική) η καθυστερημένη παράδοση, η παράδοση σε άλλο τόπο ή πρόσωπο, του φορτίου</w:t>
      </w:r>
    </w:p>
    <w:p w:rsidR="00DB526C" w:rsidRDefault="00DB526C" w:rsidP="00DB526C">
      <w:pPr>
        <w:ind w:left="540" w:hanging="360"/>
        <w:jc w:val="both"/>
        <w:rPr>
          <w:rFonts w:ascii="Verdana" w:hAnsi="Verdana"/>
          <w:sz w:val="20"/>
        </w:rPr>
      </w:pPr>
      <w:r>
        <w:rPr>
          <w:rFonts w:ascii="Verdana" w:hAnsi="Verdana"/>
          <w:sz w:val="20"/>
        </w:rPr>
        <w:t>δ) Η κακή συμπεριφορά του οδηγού</w:t>
      </w:r>
    </w:p>
    <w:p w:rsidR="00DB526C" w:rsidRDefault="00DB526C" w:rsidP="00DB526C">
      <w:pPr>
        <w:jc w:val="both"/>
      </w:pPr>
    </w:p>
    <w:p w:rsidR="00DB526C" w:rsidRDefault="00DB526C">
      <w:pPr>
        <w:spacing w:after="200" w:line="276" w:lineRule="auto"/>
      </w:pPr>
      <w:r>
        <w:br w:type="page"/>
      </w:r>
    </w:p>
    <w:p w:rsidR="00DB526C" w:rsidRDefault="00DB526C" w:rsidP="00DB526C">
      <w:pPr>
        <w:ind w:left="1800" w:hanging="1800"/>
        <w:jc w:val="both"/>
        <w:rPr>
          <w:rFonts w:ascii="Verdana" w:hAnsi="Verdana"/>
          <w:b/>
          <w:sz w:val="20"/>
          <w:szCs w:val="20"/>
        </w:rPr>
      </w:pPr>
    </w:p>
    <w:p w:rsidR="00DB526C" w:rsidRDefault="00DB526C" w:rsidP="00DB526C">
      <w:pPr>
        <w:ind w:left="1800" w:hanging="1800"/>
        <w:jc w:val="both"/>
        <w:rPr>
          <w:rFonts w:ascii="Verdana" w:hAnsi="Verdana"/>
          <w:b/>
          <w:i/>
          <w:sz w:val="28"/>
          <w:szCs w:val="28"/>
          <w:u w:val="single"/>
        </w:rPr>
      </w:pPr>
      <w:r w:rsidRPr="00DB526C">
        <w:rPr>
          <w:rFonts w:ascii="Verdana" w:hAnsi="Verdana"/>
          <w:b/>
          <w:i/>
          <w:sz w:val="28"/>
          <w:szCs w:val="28"/>
          <w:u w:val="single"/>
        </w:rPr>
        <w:t>Ενότητα Β:</w:t>
      </w:r>
      <w:r w:rsidRPr="00A7685C">
        <w:rPr>
          <w:rFonts w:ascii="Verdana" w:hAnsi="Verdana"/>
          <w:b/>
          <w:i/>
          <w:sz w:val="28"/>
          <w:szCs w:val="28"/>
        </w:rPr>
        <w:t xml:space="preserve"> ΣΤΟΙΧΕΙΑ ΕΜΠΟΡΙΚΟΥ ΔΙΚΑΙΟΥ</w:t>
      </w:r>
    </w:p>
    <w:p w:rsidR="00DB526C" w:rsidRDefault="00DB526C" w:rsidP="00DB526C">
      <w:pPr>
        <w:ind w:left="1800" w:hanging="1800"/>
        <w:jc w:val="both"/>
        <w:rPr>
          <w:rFonts w:ascii="Verdana" w:hAnsi="Verdana"/>
          <w:b/>
          <w:i/>
          <w:sz w:val="28"/>
          <w:szCs w:val="28"/>
          <w:u w:val="single"/>
        </w:rPr>
      </w:pPr>
    </w:p>
    <w:p w:rsidR="00DB526C" w:rsidRPr="00DB526C" w:rsidRDefault="00DB526C" w:rsidP="00DB526C">
      <w:pPr>
        <w:ind w:left="1800" w:hanging="1800"/>
        <w:jc w:val="both"/>
        <w:rPr>
          <w:rFonts w:ascii="Verdana" w:hAnsi="Verdana"/>
          <w:b/>
          <w:i/>
          <w:sz w:val="28"/>
          <w:szCs w:val="28"/>
          <w:u w:val="single"/>
        </w:rPr>
      </w:pPr>
    </w:p>
    <w:p w:rsidR="00DB526C" w:rsidRPr="00846CA3" w:rsidRDefault="00DB526C" w:rsidP="00DB526C">
      <w:pPr>
        <w:ind w:left="1800" w:hanging="1800"/>
        <w:jc w:val="both"/>
        <w:rPr>
          <w:rFonts w:ascii="Verdana" w:hAnsi="Verdana"/>
          <w:b/>
          <w:sz w:val="20"/>
        </w:rPr>
      </w:pPr>
      <w:r w:rsidRPr="00846CA3">
        <w:rPr>
          <w:rFonts w:ascii="Verdana" w:hAnsi="Verdana"/>
          <w:b/>
          <w:sz w:val="20"/>
          <w:szCs w:val="20"/>
        </w:rPr>
        <w:t xml:space="preserve">ΕΡΩΤΗΣΗ </w:t>
      </w:r>
      <w:r>
        <w:rPr>
          <w:rFonts w:ascii="Verdana" w:hAnsi="Verdana"/>
          <w:b/>
          <w:sz w:val="20"/>
          <w:szCs w:val="20"/>
        </w:rPr>
        <w:t>1</w:t>
      </w:r>
      <w:r w:rsidRPr="00846CA3">
        <w:rPr>
          <w:rFonts w:ascii="Verdana" w:hAnsi="Verdana"/>
          <w:b/>
          <w:sz w:val="20"/>
          <w:szCs w:val="20"/>
          <w:vertAlign w:val="superscript"/>
        </w:rPr>
        <w:t>η</w:t>
      </w:r>
      <w:r w:rsidRPr="00846CA3">
        <w:rPr>
          <w:rFonts w:ascii="Verdana" w:hAnsi="Verdana"/>
          <w:b/>
          <w:sz w:val="20"/>
          <w:szCs w:val="20"/>
        </w:rPr>
        <w:t>:</w:t>
      </w:r>
      <w:r w:rsidRPr="00846CA3">
        <w:rPr>
          <w:rFonts w:ascii="Verdana" w:hAnsi="Verdana"/>
          <w:b/>
          <w:sz w:val="20"/>
          <w:szCs w:val="20"/>
        </w:rPr>
        <w:tab/>
      </w:r>
      <w:r w:rsidRPr="00846CA3">
        <w:rPr>
          <w:rFonts w:ascii="Verdana" w:hAnsi="Verdana"/>
          <w:b/>
          <w:sz w:val="20"/>
        </w:rPr>
        <w:t>Οι προϋποθέσεις κήρυξης της πτώχευσης είναι οι εξής:</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η πτωχευτική ικανότητα</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η πτωχευτική ικανότητα, η παύση των πληρωμών και η δικαιοπρακτική ανικανότητα του πτωχού εμπόρου</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η πτωχευτική ικανότητα και η έκδοση δικαστικής απόφασης που κηρύσσει την πτώχευση</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η πτωχευτική ικανότητα, η παύση των πληρωμών και η έκδοση δικαστικής απόφασης που κηρύσσει την πτώχευση</w:t>
      </w:r>
    </w:p>
    <w:p w:rsidR="00DB526C" w:rsidRPr="00D90427" w:rsidRDefault="00DB526C" w:rsidP="00DB526C">
      <w:pPr>
        <w:jc w:val="both"/>
        <w:rPr>
          <w:rFonts w:ascii="Verdana" w:hAnsi="Verdana"/>
          <w:sz w:val="20"/>
          <w:szCs w:val="20"/>
        </w:rPr>
      </w:pPr>
    </w:p>
    <w:p w:rsidR="00DB526C" w:rsidRPr="00846CA3" w:rsidRDefault="00DB526C" w:rsidP="00DB526C">
      <w:pPr>
        <w:ind w:left="1800" w:hanging="1800"/>
        <w:jc w:val="both"/>
        <w:rPr>
          <w:rFonts w:ascii="Verdana" w:hAnsi="Verdana"/>
          <w:b/>
          <w:sz w:val="20"/>
        </w:rPr>
      </w:pPr>
      <w:r w:rsidRPr="00846CA3">
        <w:rPr>
          <w:rFonts w:ascii="Verdana" w:hAnsi="Verdana"/>
          <w:b/>
          <w:sz w:val="20"/>
          <w:szCs w:val="20"/>
        </w:rPr>
        <w:t xml:space="preserve">ΕΡΩΤΗΣΗ </w:t>
      </w:r>
      <w:r>
        <w:rPr>
          <w:rFonts w:ascii="Verdana" w:hAnsi="Verdana"/>
          <w:b/>
          <w:sz w:val="20"/>
          <w:szCs w:val="20"/>
        </w:rPr>
        <w:t>2</w:t>
      </w:r>
      <w:r w:rsidRPr="00846CA3">
        <w:rPr>
          <w:rFonts w:ascii="Verdana" w:hAnsi="Verdana"/>
          <w:b/>
          <w:sz w:val="20"/>
          <w:szCs w:val="20"/>
          <w:vertAlign w:val="superscript"/>
        </w:rPr>
        <w:t>η</w:t>
      </w:r>
      <w:r w:rsidRPr="00846CA3">
        <w:rPr>
          <w:rFonts w:ascii="Verdana" w:hAnsi="Verdana"/>
          <w:b/>
          <w:sz w:val="20"/>
          <w:szCs w:val="20"/>
        </w:rPr>
        <w:t>:</w:t>
      </w:r>
      <w:r w:rsidRPr="00846CA3">
        <w:rPr>
          <w:rFonts w:ascii="Verdana" w:hAnsi="Verdana"/>
          <w:b/>
          <w:sz w:val="20"/>
          <w:szCs w:val="20"/>
        </w:rPr>
        <w:tab/>
      </w:r>
      <w:r w:rsidRPr="00846CA3">
        <w:rPr>
          <w:rFonts w:ascii="Verdana" w:hAnsi="Verdana"/>
          <w:b/>
          <w:sz w:val="20"/>
        </w:rPr>
        <w:t>Σύνδικος της πτώχευσης μπορεί να διοριστεί:</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μόνο δικηγόρος</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μόνο συμβολαιογράφος</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μόνο πρωτοδίκης</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οποιοδήποτε πρόσωπο</w:t>
      </w:r>
    </w:p>
    <w:p w:rsidR="00DB526C" w:rsidRPr="00D90427" w:rsidRDefault="00DB526C" w:rsidP="00DB526C">
      <w:pPr>
        <w:jc w:val="both"/>
        <w:rPr>
          <w:rFonts w:ascii="Verdana" w:hAnsi="Verdana"/>
          <w:sz w:val="20"/>
          <w:szCs w:val="20"/>
        </w:rPr>
      </w:pPr>
    </w:p>
    <w:p w:rsidR="00DB526C" w:rsidRPr="00846CA3" w:rsidRDefault="00DB526C" w:rsidP="00DB526C">
      <w:pPr>
        <w:ind w:left="1800" w:hanging="1800"/>
        <w:jc w:val="both"/>
        <w:rPr>
          <w:rFonts w:ascii="Verdana" w:hAnsi="Verdana"/>
          <w:b/>
          <w:sz w:val="20"/>
        </w:rPr>
      </w:pPr>
      <w:r w:rsidRPr="00846CA3">
        <w:rPr>
          <w:rFonts w:ascii="Verdana" w:hAnsi="Verdana"/>
          <w:b/>
          <w:sz w:val="20"/>
          <w:szCs w:val="20"/>
        </w:rPr>
        <w:t>ΕΡΩΤΗΣΗ 3</w:t>
      </w:r>
      <w:r w:rsidRPr="00846CA3">
        <w:rPr>
          <w:rFonts w:ascii="Verdana" w:hAnsi="Verdana"/>
          <w:b/>
          <w:sz w:val="20"/>
          <w:szCs w:val="20"/>
          <w:vertAlign w:val="superscript"/>
        </w:rPr>
        <w:t>η</w:t>
      </w:r>
      <w:r w:rsidRPr="00846CA3">
        <w:rPr>
          <w:rFonts w:ascii="Verdana" w:hAnsi="Verdana"/>
          <w:b/>
          <w:sz w:val="20"/>
          <w:szCs w:val="20"/>
        </w:rPr>
        <w:t>:</w:t>
      </w:r>
      <w:r w:rsidRPr="00846CA3">
        <w:rPr>
          <w:rFonts w:ascii="Verdana" w:hAnsi="Verdana"/>
          <w:b/>
          <w:sz w:val="20"/>
          <w:szCs w:val="20"/>
        </w:rPr>
        <w:tab/>
      </w:r>
      <w:r w:rsidRPr="00846CA3">
        <w:rPr>
          <w:rFonts w:ascii="Verdana" w:hAnsi="Verdana"/>
          <w:b/>
          <w:sz w:val="20"/>
        </w:rPr>
        <w:t>Οι εργασίες της πτώχευσης περατώνονται με τους ακόλουθους τρόπους:</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με δικαστική απόφαση</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με πτωχευτικό συμβιβασμό, κατόπιν δικαστικής απόφασης</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με αποκατάσταση του πτωχού</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με πτωχευτικό συμβιβασμό, ένωση των πιστωτών και αποκατάσταση του πτωχού</w:t>
      </w:r>
    </w:p>
    <w:p w:rsidR="00DB526C" w:rsidRPr="00D90427" w:rsidRDefault="00DB526C" w:rsidP="00DB526C">
      <w:pPr>
        <w:jc w:val="both"/>
        <w:rPr>
          <w:rFonts w:ascii="Verdana" w:hAnsi="Verdana"/>
          <w:sz w:val="20"/>
          <w:szCs w:val="20"/>
        </w:rPr>
      </w:pPr>
    </w:p>
    <w:p w:rsidR="00DB526C" w:rsidRPr="00846CA3" w:rsidRDefault="00DB526C" w:rsidP="00DB526C">
      <w:pPr>
        <w:ind w:left="1800" w:hanging="1800"/>
        <w:jc w:val="both"/>
        <w:rPr>
          <w:rFonts w:ascii="Verdana" w:hAnsi="Verdana"/>
          <w:b/>
          <w:sz w:val="20"/>
        </w:rPr>
      </w:pPr>
      <w:r w:rsidRPr="00846CA3">
        <w:rPr>
          <w:rFonts w:ascii="Verdana" w:hAnsi="Verdana"/>
          <w:b/>
          <w:sz w:val="20"/>
          <w:szCs w:val="20"/>
        </w:rPr>
        <w:t>ΕΡΩΤΗΣΗ 4</w:t>
      </w:r>
      <w:r w:rsidRPr="00846CA3">
        <w:rPr>
          <w:rFonts w:ascii="Verdana" w:hAnsi="Verdana"/>
          <w:b/>
          <w:sz w:val="20"/>
          <w:szCs w:val="20"/>
          <w:vertAlign w:val="superscript"/>
        </w:rPr>
        <w:t>η</w:t>
      </w:r>
      <w:r w:rsidRPr="00846CA3">
        <w:rPr>
          <w:rFonts w:ascii="Verdana" w:hAnsi="Verdana"/>
          <w:b/>
          <w:sz w:val="20"/>
          <w:szCs w:val="20"/>
        </w:rPr>
        <w:t>:</w:t>
      </w:r>
      <w:r w:rsidRPr="00846CA3">
        <w:rPr>
          <w:rFonts w:ascii="Verdana" w:hAnsi="Verdana"/>
          <w:b/>
          <w:sz w:val="20"/>
          <w:szCs w:val="20"/>
        </w:rPr>
        <w:tab/>
      </w:r>
      <w:r w:rsidRPr="00846CA3">
        <w:rPr>
          <w:rFonts w:ascii="Verdana" w:hAnsi="Verdana"/>
          <w:b/>
          <w:sz w:val="20"/>
        </w:rPr>
        <w:t>Ο πτωχεύσας αποκαθίσταται: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με την παρέλευση δεκαετίας από την κήρυξη της πτώχευσης, με πτωχευτικό συμβιβασμό που επικυρώθηκε τελεσίδικα ή με εξόφληση όλων των πτωχευτικών πιστωτών</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αυτοδικαίως</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με την παρέλευση πενταετίας από την κήρυξη της πτώχευσης, με πτωχευτικό συμβιβασμό που επικυρώθηκε τελεσίδικα ή με εξόφληση όλων των πτωχευτικών πιστωτών</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με εξόφληση όλων των πτωχευτικών πιστωτών</w:t>
      </w:r>
    </w:p>
    <w:p w:rsidR="00DB526C" w:rsidRDefault="00DB526C" w:rsidP="00DB526C">
      <w:pPr>
        <w:jc w:val="both"/>
        <w:rPr>
          <w:rFonts w:ascii="Verdana" w:hAnsi="Verdana"/>
          <w:sz w:val="20"/>
        </w:rPr>
      </w:pPr>
    </w:p>
    <w:p w:rsidR="00DB526C" w:rsidRPr="00846CA3" w:rsidRDefault="00DB526C" w:rsidP="00DB526C">
      <w:pPr>
        <w:ind w:left="1800" w:hanging="1800"/>
        <w:jc w:val="both"/>
        <w:rPr>
          <w:rFonts w:ascii="Verdana" w:hAnsi="Verdana"/>
          <w:b/>
          <w:sz w:val="20"/>
        </w:rPr>
      </w:pPr>
      <w:r w:rsidRPr="00846CA3">
        <w:rPr>
          <w:rFonts w:ascii="Verdana" w:hAnsi="Verdana"/>
          <w:b/>
          <w:sz w:val="20"/>
          <w:szCs w:val="20"/>
        </w:rPr>
        <w:t xml:space="preserve">ΕΡΩΤΗΣΗ </w:t>
      </w:r>
      <w:r>
        <w:rPr>
          <w:rFonts w:ascii="Verdana" w:hAnsi="Verdana"/>
          <w:b/>
          <w:sz w:val="20"/>
          <w:szCs w:val="20"/>
        </w:rPr>
        <w:t>5</w:t>
      </w:r>
      <w:r w:rsidRPr="00846CA3">
        <w:rPr>
          <w:rFonts w:ascii="Verdana" w:hAnsi="Verdana"/>
          <w:b/>
          <w:sz w:val="20"/>
          <w:szCs w:val="20"/>
          <w:vertAlign w:val="superscript"/>
        </w:rPr>
        <w:t>η</w:t>
      </w:r>
      <w:r w:rsidRPr="00846CA3">
        <w:rPr>
          <w:rFonts w:ascii="Verdana" w:hAnsi="Verdana"/>
          <w:b/>
          <w:sz w:val="20"/>
          <w:szCs w:val="20"/>
        </w:rPr>
        <w:t>:</w:t>
      </w:r>
      <w:r w:rsidRPr="00846CA3">
        <w:rPr>
          <w:rFonts w:ascii="Verdana" w:hAnsi="Verdana"/>
          <w:b/>
          <w:sz w:val="20"/>
          <w:szCs w:val="20"/>
        </w:rPr>
        <w:tab/>
      </w:r>
      <w:r w:rsidRPr="00846CA3">
        <w:rPr>
          <w:rFonts w:ascii="Verdana" w:hAnsi="Verdana"/>
          <w:b/>
          <w:sz w:val="20"/>
        </w:rPr>
        <w:t>Ποιες εταιρείες ονομάζονται προσωπικές;</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η Ομόρρυθμη Εταιρεία (Ο.Ε.) και η κατά μετοχές Ετερόρρυθμη Εταιρεία (Ε.Ε.).</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η Ε.Ε., η Ο.Ε. και η Ανώνυμη Εταιρεία (Α.Ε.).</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η Ο.Ε., Ε.Ε. και η αφανής (συμμετοχική) εταιρεία</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η Ο.Ε., η Ε.Ε. και η Εταιρεία Περιορισμένης Ευθύνης (Ε.Π.Ε.).</w:t>
      </w:r>
    </w:p>
    <w:p w:rsidR="00DB526C" w:rsidRPr="00D90427" w:rsidRDefault="00DB526C" w:rsidP="00DB526C">
      <w:pPr>
        <w:jc w:val="both"/>
        <w:rPr>
          <w:rFonts w:ascii="Verdana" w:hAnsi="Verdana"/>
          <w:sz w:val="20"/>
          <w:szCs w:val="20"/>
        </w:rPr>
      </w:pPr>
    </w:p>
    <w:p w:rsidR="00DB526C" w:rsidRPr="00846CA3" w:rsidRDefault="00DB526C" w:rsidP="00DB526C">
      <w:pPr>
        <w:ind w:left="1800" w:hanging="1800"/>
        <w:jc w:val="both"/>
        <w:rPr>
          <w:rFonts w:ascii="Verdana" w:hAnsi="Verdana"/>
          <w:b/>
          <w:sz w:val="20"/>
        </w:rPr>
      </w:pPr>
      <w:r w:rsidRPr="00846CA3">
        <w:rPr>
          <w:rFonts w:ascii="Verdana" w:hAnsi="Verdana"/>
          <w:b/>
          <w:sz w:val="20"/>
          <w:szCs w:val="20"/>
        </w:rPr>
        <w:t xml:space="preserve">ΕΡΩΤΗΣΗ </w:t>
      </w:r>
      <w:r>
        <w:rPr>
          <w:rFonts w:ascii="Verdana" w:hAnsi="Verdana"/>
          <w:b/>
          <w:sz w:val="20"/>
          <w:szCs w:val="20"/>
        </w:rPr>
        <w:t>6</w:t>
      </w:r>
      <w:r w:rsidRPr="00846CA3">
        <w:rPr>
          <w:rFonts w:ascii="Verdana" w:hAnsi="Verdana"/>
          <w:b/>
          <w:sz w:val="20"/>
          <w:szCs w:val="20"/>
          <w:vertAlign w:val="superscript"/>
        </w:rPr>
        <w:t>η</w:t>
      </w:r>
      <w:r w:rsidRPr="00846CA3">
        <w:rPr>
          <w:rFonts w:ascii="Verdana" w:hAnsi="Verdana"/>
          <w:b/>
          <w:sz w:val="20"/>
          <w:szCs w:val="20"/>
        </w:rPr>
        <w:t>:</w:t>
      </w:r>
      <w:r w:rsidRPr="00846CA3">
        <w:rPr>
          <w:rFonts w:ascii="Verdana" w:hAnsi="Verdana"/>
          <w:b/>
          <w:sz w:val="20"/>
          <w:szCs w:val="20"/>
        </w:rPr>
        <w:tab/>
      </w:r>
      <w:r w:rsidRPr="00846CA3">
        <w:rPr>
          <w:rFonts w:ascii="Verdana" w:hAnsi="Verdana"/>
          <w:b/>
          <w:sz w:val="20"/>
        </w:rPr>
        <w:t>Ποιες εταιρείες ονομάζονται κεφαλαιουχικές;</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η Α.Ε., η Ε.Π.Ε. και η αφανής (συμμετοχική) εταιρεία</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η κατά μετοχές Ε.Ε., η Α.Ε. και η Ε.Π.Ε.</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η Ε.Π.Ε., η Ο.Ε. και η Ε.Ε.</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η Α.Ε., η Ε.Π.Ε. και ο Συνεταιρισμός</w:t>
      </w:r>
    </w:p>
    <w:p w:rsidR="00DB526C" w:rsidRPr="00D90427" w:rsidRDefault="00DB526C" w:rsidP="00DB526C">
      <w:pPr>
        <w:jc w:val="both"/>
        <w:rPr>
          <w:rFonts w:ascii="Verdana" w:hAnsi="Verdana"/>
          <w:sz w:val="20"/>
          <w:szCs w:val="20"/>
        </w:rPr>
      </w:pPr>
    </w:p>
    <w:p w:rsidR="00DB526C" w:rsidRPr="00846CA3" w:rsidRDefault="00DB526C" w:rsidP="00DB526C">
      <w:pPr>
        <w:ind w:left="1800" w:hanging="1800"/>
        <w:jc w:val="both"/>
        <w:rPr>
          <w:rFonts w:ascii="Verdana" w:hAnsi="Verdana"/>
          <w:b/>
          <w:sz w:val="20"/>
        </w:rPr>
      </w:pPr>
      <w:r w:rsidRPr="00846CA3">
        <w:rPr>
          <w:rFonts w:ascii="Verdana" w:hAnsi="Verdana"/>
          <w:b/>
          <w:sz w:val="20"/>
          <w:szCs w:val="20"/>
        </w:rPr>
        <w:t xml:space="preserve">ΕΡΩΤΗΣΗ </w:t>
      </w:r>
      <w:r>
        <w:rPr>
          <w:rFonts w:ascii="Verdana" w:hAnsi="Verdana"/>
          <w:b/>
          <w:sz w:val="20"/>
          <w:szCs w:val="20"/>
        </w:rPr>
        <w:t>7</w:t>
      </w:r>
      <w:r w:rsidRPr="00846CA3">
        <w:rPr>
          <w:rFonts w:ascii="Verdana" w:hAnsi="Verdana"/>
          <w:b/>
          <w:sz w:val="20"/>
          <w:szCs w:val="20"/>
          <w:vertAlign w:val="superscript"/>
        </w:rPr>
        <w:t>η</w:t>
      </w:r>
      <w:r w:rsidRPr="00846CA3">
        <w:rPr>
          <w:rFonts w:ascii="Verdana" w:hAnsi="Verdana"/>
          <w:b/>
          <w:sz w:val="20"/>
          <w:szCs w:val="20"/>
        </w:rPr>
        <w:t>:</w:t>
      </w:r>
      <w:r w:rsidRPr="00846CA3">
        <w:rPr>
          <w:rFonts w:ascii="Verdana" w:hAnsi="Verdana"/>
          <w:b/>
          <w:sz w:val="20"/>
          <w:szCs w:val="20"/>
        </w:rPr>
        <w:tab/>
      </w:r>
      <w:r w:rsidRPr="00846CA3">
        <w:rPr>
          <w:rFonts w:ascii="Verdana" w:hAnsi="Verdana"/>
          <w:b/>
          <w:sz w:val="20"/>
        </w:rPr>
        <w:t>Ο ομόρρυθμος εταίρος ευθύνεται: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με όλη την περιουσία του (απεριόριστα)</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μέχρι του ύψους της εισφοράς του στην εταιρεία</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δεν φέρει καμία ευθύνη</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με όλη την περιουσία του (απεριόριστα) και για ολόκληρο το ποσό της εταιρικής υποχρέωσης (εις ολόκληρων)</w:t>
      </w:r>
    </w:p>
    <w:p w:rsidR="00DB526C" w:rsidRPr="00D90427" w:rsidRDefault="00DB526C" w:rsidP="00DB526C">
      <w:pPr>
        <w:jc w:val="both"/>
        <w:rPr>
          <w:rFonts w:ascii="Verdana" w:hAnsi="Verdana"/>
          <w:sz w:val="20"/>
          <w:szCs w:val="20"/>
        </w:rPr>
      </w:pPr>
    </w:p>
    <w:p w:rsidR="00DB526C" w:rsidRPr="00846CA3" w:rsidRDefault="00DB526C" w:rsidP="00DB526C">
      <w:pPr>
        <w:ind w:left="1800" w:hanging="1800"/>
        <w:jc w:val="both"/>
        <w:rPr>
          <w:rFonts w:ascii="Verdana" w:hAnsi="Verdana"/>
          <w:b/>
          <w:sz w:val="20"/>
        </w:rPr>
      </w:pPr>
      <w:r w:rsidRPr="00846CA3">
        <w:rPr>
          <w:rFonts w:ascii="Verdana" w:hAnsi="Verdana"/>
          <w:b/>
          <w:sz w:val="20"/>
          <w:szCs w:val="20"/>
        </w:rPr>
        <w:t xml:space="preserve">ΕΡΩΤΗΣΗ </w:t>
      </w:r>
      <w:r>
        <w:rPr>
          <w:rFonts w:ascii="Verdana" w:hAnsi="Verdana"/>
          <w:b/>
          <w:sz w:val="20"/>
          <w:szCs w:val="20"/>
        </w:rPr>
        <w:t>8</w:t>
      </w:r>
      <w:r w:rsidRPr="00846CA3">
        <w:rPr>
          <w:rFonts w:ascii="Verdana" w:hAnsi="Verdana"/>
          <w:b/>
          <w:sz w:val="20"/>
          <w:szCs w:val="20"/>
          <w:vertAlign w:val="superscript"/>
        </w:rPr>
        <w:t>η</w:t>
      </w:r>
      <w:r w:rsidRPr="00846CA3">
        <w:rPr>
          <w:rFonts w:ascii="Verdana" w:hAnsi="Verdana"/>
          <w:b/>
          <w:sz w:val="20"/>
          <w:szCs w:val="20"/>
        </w:rPr>
        <w:t>:</w:t>
      </w:r>
      <w:r w:rsidRPr="00846CA3">
        <w:rPr>
          <w:rFonts w:ascii="Verdana" w:hAnsi="Verdana"/>
          <w:b/>
          <w:sz w:val="20"/>
          <w:szCs w:val="20"/>
        </w:rPr>
        <w:tab/>
      </w:r>
      <w:r w:rsidRPr="00846CA3">
        <w:rPr>
          <w:rFonts w:ascii="Verdana" w:hAnsi="Verdana"/>
          <w:b/>
          <w:sz w:val="20"/>
        </w:rPr>
        <w:t>Το χαρακτηριστικό γνώρισμα της Ε.Ε. είναι ότι: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η ευθύνη των ομόρρυθμων εταίρων είναι απεριόριστη και εις ολόκληρων, ενώ των ετερόρρυθμων εταίρων είναι περιορισμένη</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οι ομόρρυθμοι και οι ετερόρρυθμοι εταίροι ευθύνονται απεριόριστα</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οι ομόρρυθμοι και οι ετερόρρυθμοι εταίροι ευθύνονται περιορισμένα</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ευθύνονται μόνο οι ομόρρυθμοι εταίροι</w:t>
      </w:r>
    </w:p>
    <w:p w:rsidR="00DB526C" w:rsidRPr="00D90427" w:rsidRDefault="00DB526C" w:rsidP="00DB526C">
      <w:pPr>
        <w:jc w:val="both"/>
        <w:rPr>
          <w:rFonts w:ascii="Verdana" w:hAnsi="Verdana"/>
          <w:sz w:val="20"/>
          <w:szCs w:val="20"/>
        </w:rPr>
      </w:pPr>
    </w:p>
    <w:p w:rsidR="00DB526C" w:rsidRPr="00846CA3" w:rsidRDefault="00DB526C" w:rsidP="00DB526C">
      <w:pPr>
        <w:ind w:left="1800" w:hanging="1800"/>
        <w:jc w:val="both"/>
        <w:rPr>
          <w:rFonts w:ascii="Verdana" w:hAnsi="Verdana"/>
          <w:b/>
          <w:sz w:val="20"/>
        </w:rPr>
      </w:pPr>
      <w:r w:rsidRPr="00846CA3">
        <w:rPr>
          <w:rFonts w:ascii="Verdana" w:hAnsi="Verdana"/>
          <w:b/>
          <w:sz w:val="20"/>
          <w:szCs w:val="20"/>
        </w:rPr>
        <w:t xml:space="preserve">ΕΡΩΤΗΣΗ </w:t>
      </w:r>
      <w:r>
        <w:rPr>
          <w:rFonts w:ascii="Verdana" w:hAnsi="Verdana"/>
          <w:b/>
          <w:sz w:val="20"/>
          <w:szCs w:val="20"/>
        </w:rPr>
        <w:t>9</w:t>
      </w:r>
      <w:r w:rsidRPr="00846CA3">
        <w:rPr>
          <w:rFonts w:ascii="Verdana" w:hAnsi="Verdana"/>
          <w:b/>
          <w:sz w:val="20"/>
          <w:szCs w:val="20"/>
          <w:vertAlign w:val="superscript"/>
        </w:rPr>
        <w:t>η</w:t>
      </w:r>
      <w:r w:rsidRPr="00846CA3">
        <w:rPr>
          <w:rFonts w:ascii="Verdana" w:hAnsi="Verdana"/>
          <w:b/>
          <w:sz w:val="20"/>
          <w:szCs w:val="20"/>
        </w:rPr>
        <w:t>:</w:t>
      </w:r>
      <w:r w:rsidRPr="00846CA3">
        <w:rPr>
          <w:rFonts w:ascii="Verdana" w:hAnsi="Verdana"/>
          <w:b/>
          <w:sz w:val="20"/>
          <w:szCs w:val="20"/>
        </w:rPr>
        <w:tab/>
      </w:r>
      <w:r w:rsidRPr="00846CA3">
        <w:rPr>
          <w:rFonts w:ascii="Verdana" w:hAnsi="Verdana"/>
          <w:b/>
          <w:sz w:val="20"/>
        </w:rPr>
        <w:t>Το ουσιαστικό γνώ</w:t>
      </w:r>
      <w:r>
        <w:rPr>
          <w:rFonts w:ascii="Verdana" w:hAnsi="Verdana"/>
          <w:b/>
          <w:sz w:val="20"/>
        </w:rPr>
        <w:t>ρισμα της αφανούς (συμμετοχικής</w:t>
      </w:r>
      <w:r w:rsidRPr="00846CA3">
        <w:rPr>
          <w:rFonts w:ascii="Verdana" w:hAnsi="Verdana"/>
          <w:b/>
          <w:sz w:val="20"/>
        </w:rPr>
        <w:t>) εταιρίας είναι ότι: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διαθέτει νομική προσωπικότητα</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ούτε υποβάλλεται σε δημοσιότητα ούτε διαθέτει εταιρική επωνυμία</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για τη σύστασή της απαιτείται ορισμένος τύπος</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ο εταίρος που συναλλάσσεται με τρίτους υποχρεώνει μόνο τους υπολοίπους συνεταίρους του</w:t>
      </w:r>
    </w:p>
    <w:p w:rsidR="00DB526C" w:rsidRPr="00D90427" w:rsidRDefault="00DB526C" w:rsidP="00DB526C">
      <w:pPr>
        <w:jc w:val="both"/>
        <w:rPr>
          <w:rFonts w:ascii="Verdana" w:hAnsi="Verdana"/>
          <w:sz w:val="20"/>
          <w:szCs w:val="20"/>
        </w:rPr>
      </w:pPr>
    </w:p>
    <w:p w:rsidR="00DB526C" w:rsidRPr="00846CA3" w:rsidRDefault="00DB526C" w:rsidP="00DB526C">
      <w:pPr>
        <w:ind w:left="1800" w:hanging="1800"/>
        <w:jc w:val="both"/>
        <w:rPr>
          <w:rFonts w:ascii="Verdana" w:hAnsi="Verdana"/>
          <w:b/>
          <w:sz w:val="20"/>
        </w:rPr>
      </w:pPr>
      <w:r w:rsidRPr="00846CA3">
        <w:rPr>
          <w:rFonts w:ascii="Verdana" w:hAnsi="Verdana"/>
          <w:b/>
          <w:sz w:val="20"/>
          <w:szCs w:val="20"/>
        </w:rPr>
        <w:t>ΕΡΩΤΗΣΗ 1</w:t>
      </w:r>
      <w:r>
        <w:rPr>
          <w:rFonts w:ascii="Verdana" w:hAnsi="Verdana"/>
          <w:b/>
          <w:sz w:val="20"/>
          <w:szCs w:val="20"/>
        </w:rPr>
        <w:t>0</w:t>
      </w:r>
      <w:r w:rsidRPr="00846CA3">
        <w:rPr>
          <w:rFonts w:ascii="Verdana" w:hAnsi="Verdana"/>
          <w:b/>
          <w:sz w:val="20"/>
          <w:szCs w:val="20"/>
          <w:vertAlign w:val="superscript"/>
        </w:rPr>
        <w:t>η</w:t>
      </w:r>
      <w:r w:rsidRPr="00846CA3">
        <w:rPr>
          <w:rFonts w:ascii="Verdana" w:hAnsi="Verdana"/>
          <w:b/>
          <w:sz w:val="20"/>
          <w:szCs w:val="20"/>
        </w:rPr>
        <w:t>:</w:t>
      </w:r>
      <w:r w:rsidRPr="00846CA3">
        <w:rPr>
          <w:rFonts w:ascii="Verdana" w:hAnsi="Verdana"/>
          <w:b/>
          <w:sz w:val="20"/>
          <w:szCs w:val="20"/>
        </w:rPr>
        <w:tab/>
      </w:r>
      <w:r w:rsidRPr="00846CA3">
        <w:rPr>
          <w:rFonts w:ascii="Verdana" w:hAnsi="Verdana"/>
          <w:b/>
          <w:sz w:val="20"/>
        </w:rPr>
        <w:t>Η δημοσιότητα των Ο.Ε. και Ε.Ε. εξασφαλίζεται με:</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τοιχοκόλληση του καταστατικού στο δημοτικό κατάστημα της έδρας τους</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δημοσίευση του καταστατικού στον ημερήσιο τύπο</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καταχώριση περίληψης του καταστατικού σε ειδικό βιβλίο που τηρείται στη γραμματεία του πρωτοδικείου της έδρας τους</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καταχώριση περίληψης του καταστατικού σε ειδικό βιβλίο που τηρείται στην αρμόδια Νομαρχιακή Υπηρεσία</w:t>
      </w:r>
    </w:p>
    <w:p w:rsidR="00DB526C" w:rsidRPr="00D90427" w:rsidRDefault="00DB526C" w:rsidP="00DB526C">
      <w:pPr>
        <w:jc w:val="both"/>
        <w:rPr>
          <w:rFonts w:ascii="Verdana" w:hAnsi="Verdana"/>
          <w:sz w:val="20"/>
          <w:szCs w:val="20"/>
        </w:rPr>
      </w:pPr>
    </w:p>
    <w:p w:rsidR="00DB526C" w:rsidRPr="00846CA3" w:rsidRDefault="00DB526C" w:rsidP="00DB526C">
      <w:pPr>
        <w:ind w:left="1800" w:hanging="1800"/>
        <w:jc w:val="both"/>
        <w:rPr>
          <w:rFonts w:ascii="Verdana" w:hAnsi="Verdana"/>
          <w:b/>
          <w:sz w:val="20"/>
        </w:rPr>
      </w:pPr>
      <w:r w:rsidRPr="00846CA3">
        <w:rPr>
          <w:rFonts w:ascii="Verdana" w:hAnsi="Verdana"/>
          <w:b/>
          <w:sz w:val="20"/>
          <w:szCs w:val="20"/>
        </w:rPr>
        <w:t xml:space="preserve">ΕΡΩΤΗΣΗ </w:t>
      </w:r>
      <w:r>
        <w:rPr>
          <w:rFonts w:ascii="Verdana" w:hAnsi="Verdana"/>
          <w:b/>
          <w:sz w:val="20"/>
          <w:szCs w:val="20"/>
        </w:rPr>
        <w:t>1</w:t>
      </w:r>
      <w:r w:rsidRPr="00846CA3">
        <w:rPr>
          <w:rFonts w:ascii="Verdana" w:hAnsi="Verdana"/>
          <w:b/>
          <w:sz w:val="20"/>
          <w:szCs w:val="20"/>
        </w:rPr>
        <w:t>1</w:t>
      </w:r>
      <w:r w:rsidRPr="00846CA3">
        <w:rPr>
          <w:rFonts w:ascii="Verdana" w:hAnsi="Verdana"/>
          <w:b/>
          <w:sz w:val="20"/>
          <w:szCs w:val="20"/>
          <w:vertAlign w:val="superscript"/>
        </w:rPr>
        <w:t>η</w:t>
      </w:r>
      <w:r w:rsidRPr="00846CA3">
        <w:rPr>
          <w:rFonts w:ascii="Verdana" w:hAnsi="Verdana"/>
          <w:b/>
          <w:sz w:val="20"/>
          <w:szCs w:val="20"/>
        </w:rPr>
        <w:t>:</w:t>
      </w:r>
      <w:r w:rsidRPr="00846CA3">
        <w:rPr>
          <w:rFonts w:ascii="Verdana" w:hAnsi="Verdana"/>
          <w:b/>
          <w:sz w:val="20"/>
          <w:szCs w:val="20"/>
        </w:rPr>
        <w:tab/>
      </w:r>
      <w:r w:rsidRPr="00846CA3">
        <w:rPr>
          <w:rFonts w:ascii="Verdana" w:hAnsi="Verdana"/>
          <w:b/>
          <w:sz w:val="20"/>
        </w:rPr>
        <w:t>Ο θάνατος ενός από τους εταίρους της προσωπικής</w:t>
      </w:r>
      <w:r>
        <w:rPr>
          <w:rFonts w:ascii="Verdana" w:hAnsi="Verdana"/>
          <w:sz w:val="20"/>
        </w:rPr>
        <w:t xml:space="preserve"> </w:t>
      </w:r>
      <w:r w:rsidRPr="00846CA3">
        <w:rPr>
          <w:rFonts w:ascii="Verdana" w:hAnsi="Verdana"/>
          <w:b/>
          <w:sz w:val="20"/>
        </w:rPr>
        <w:t>εμπορικής εταιρείας:</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επιφέρει τη λύση της εταιρείας σε κάθε περίπτωση</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επηρεάζει την εταιρεία</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προκαλεί λύση της εταιρείας, εφόσον έχει προηγηθεί καταγγελία της εταιρείας από τους κληρονόμους του θανόντος</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επιφέρει τη λύση της εταιρείας, εφόσον δεν έχει συμφωνηθεί ότι η εταιρεία θα εξακολουθήσει να υπάρχει είτε ανάμεσα στους υπολοίπους εταίρους είτε ανάμεσα στους υπολοίπους εταίρους και τους κληρονόμους του θανόντος</w:t>
      </w:r>
    </w:p>
    <w:p w:rsidR="00DB526C" w:rsidRDefault="00DB526C" w:rsidP="00DB526C">
      <w:pPr>
        <w:jc w:val="both"/>
        <w:rPr>
          <w:rFonts w:ascii="Verdana" w:hAnsi="Verdana"/>
          <w:sz w:val="20"/>
        </w:rPr>
      </w:pPr>
    </w:p>
    <w:p w:rsidR="00DB526C" w:rsidRPr="00124C85" w:rsidRDefault="00DB526C" w:rsidP="00DB526C">
      <w:pPr>
        <w:ind w:left="1800" w:hanging="1800"/>
        <w:jc w:val="both"/>
        <w:rPr>
          <w:rFonts w:ascii="Verdana" w:hAnsi="Verdana"/>
          <w:b/>
          <w:sz w:val="20"/>
        </w:rPr>
      </w:pPr>
      <w:r w:rsidRPr="00124C85">
        <w:rPr>
          <w:rFonts w:ascii="Verdana" w:hAnsi="Verdana"/>
          <w:b/>
          <w:sz w:val="20"/>
          <w:szCs w:val="20"/>
        </w:rPr>
        <w:t>ΕΡΩΤΗΣΗ 12</w:t>
      </w:r>
      <w:r w:rsidRPr="00124C85">
        <w:rPr>
          <w:rFonts w:ascii="Verdana" w:hAnsi="Verdana"/>
          <w:b/>
          <w:sz w:val="20"/>
          <w:szCs w:val="20"/>
          <w:vertAlign w:val="superscript"/>
        </w:rPr>
        <w:t>η</w:t>
      </w:r>
      <w:r w:rsidRPr="00124C85">
        <w:rPr>
          <w:rFonts w:ascii="Verdana" w:hAnsi="Verdana"/>
          <w:b/>
          <w:sz w:val="20"/>
          <w:szCs w:val="20"/>
        </w:rPr>
        <w:t>:</w:t>
      </w:r>
      <w:r w:rsidRPr="00124C85">
        <w:rPr>
          <w:rFonts w:ascii="Verdana" w:hAnsi="Verdana"/>
          <w:b/>
          <w:sz w:val="20"/>
          <w:szCs w:val="20"/>
        </w:rPr>
        <w:tab/>
      </w:r>
      <w:r w:rsidRPr="00124C85">
        <w:rPr>
          <w:rFonts w:ascii="Verdana" w:hAnsi="Verdana"/>
          <w:b/>
          <w:sz w:val="20"/>
        </w:rPr>
        <w:t>Της λύσης της προσωπικής εμπορικής εταιρείας ακολουθεί:</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εκκαθάριση</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διαδικασία πτώχευσης</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διακοπή της λειτουργίας της εταιρείας</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παύση των πληρωμών προς τους δανειστές</w:t>
      </w:r>
    </w:p>
    <w:p w:rsidR="00DB526C" w:rsidRPr="00D90427" w:rsidRDefault="00DB526C" w:rsidP="00DB526C">
      <w:pPr>
        <w:jc w:val="both"/>
        <w:rPr>
          <w:rFonts w:ascii="Verdana" w:hAnsi="Verdana"/>
          <w:sz w:val="20"/>
          <w:szCs w:val="20"/>
        </w:rPr>
      </w:pPr>
    </w:p>
    <w:p w:rsidR="00DB526C" w:rsidRPr="00124C85" w:rsidRDefault="00DB526C" w:rsidP="00DB526C">
      <w:pPr>
        <w:ind w:left="1800" w:hanging="1800"/>
        <w:jc w:val="both"/>
        <w:rPr>
          <w:rFonts w:ascii="Verdana" w:hAnsi="Verdana"/>
          <w:b/>
          <w:sz w:val="20"/>
        </w:rPr>
      </w:pPr>
      <w:r w:rsidRPr="00124C85">
        <w:rPr>
          <w:rFonts w:ascii="Verdana" w:hAnsi="Verdana"/>
          <w:b/>
          <w:sz w:val="20"/>
          <w:szCs w:val="20"/>
        </w:rPr>
        <w:t>ΕΡΩΤΗΣΗ 1</w:t>
      </w:r>
      <w:r>
        <w:rPr>
          <w:rFonts w:ascii="Verdana" w:hAnsi="Verdana"/>
          <w:b/>
          <w:sz w:val="20"/>
          <w:szCs w:val="20"/>
        </w:rPr>
        <w:t>3</w:t>
      </w:r>
      <w:r w:rsidRPr="00124C85">
        <w:rPr>
          <w:rFonts w:ascii="Verdana" w:hAnsi="Verdana"/>
          <w:b/>
          <w:sz w:val="20"/>
          <w:szCs w:val="20"/>
          <w:vertAlign w:val="superscript"/>
        </w:rPr>
        <w:t>η</w:t>
      </w:r>
      <w:r w:rsidRPr="00124C85">
        <w:rPr>
          <w:rFonts w:ascii="Verdana" w:hAnsi="Verdana"/>
          <w:b/>
          <w:sz w:val="20"/>
          <w:szCs w:val="20"/>
        </w:rPr>
        <w:t>:</w:t>
      </w:r>
      <w:r w:rsidRPr="00124C85">
        <w:rPr>
          <w:rFonts w:ascii="Verdana" w:hAnsi="Verdana"/>
          <w:b/>
          <w:sz w:val="20"/>
          <w:szCs w:val="20"/>
        </w:rPr>
        <w:tab/>
      </w:r>
      <w:r w:rsidRPr="00124C85">
        <w:rPr>
          <w:rFonts w:ascii="Verdana" w:hAnsi="Verdana"/>
          <w:b/>
          <w:sz w:val="20"/>
        </w:rPr>
        <w:t>Για τη σύσταση μιας Ε.Π.Ε. απαιτείται: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υπεύθυνη δήλωση των ενδιαφερομένων</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δηλώσεις βουλήσεως ενώπιον δικηγόρου</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συστατικό έγγραφο, που ονομάζεται καταστατικό και περιβάλλεται τον τύπο του συμβολαιογραφικού εγγράφου</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οποιοδήποτε ιδιωτικό συμφωνητικό</w:t>
      </w:r>
    </w:p>
    <w:p w:rsidR="00DB526C" w:rsidRPr="00D90427" w:rsidRDefault="00DB526C" w:rsidP="00DB526C">
      <w:pPr>
        <w:jc w:val="both"/>
        <w:rPr>
          <w:rFonts w:ascii="Verdana" w:hAnsi="Verdana"/>
          <w:sz w:val="20"/>
          <w:szCs w:val="20"/>
        </w:rPr>
      </w:pPr>
    </w:p>
    <w:p w:rsidR="00DB526C" w:rsidRPr="00124C85" w:rsidRDefault="00DB526C" w:rsidP="00DB526C">
      <w:pPr>
        <w:ind w:left="1800" w:hanging="1800"/>
        <w:jc w:val="both"/>
        <w:rPr>
          <w:rFonts w:ascii="Verdana" w:hAnsi="Verdana"/>
          <w:b/>
          <w:sz w:val="20"/>
        </w:rPr>
      </w:pPr>
      <w:r w:rsidRPr="00124C85">
        <w:rPr>
          <w:rFonts w:ascii="Verdana" w:hAnsi="Verdana"/>
          <w:b/>
          <w:sz w:val="20"/>
          <w:szCs w:val="20"/>
        </w:rPr>
        <w:t>ΕΡΩΤΗΣΗ 1</w:t>
      </w:r>
      <w:r>
        <w:rPr>
          <w:rFonts w:ascii="Verdana" w:hAnsi="Verdana"/>
          <w:b/>
          <w:sz w:val="20"/>
          <w:szCs w:val="20"/>
        </w:rPr>
        <w:t>4</w:t>
      </w:r>
      <w:r w:rsidRPr="00124C85">
        <w:rPr>
          <w:rFonts w:ascii="Verdana" w:hAnsi="Verdana"/>
          <w:b/>
          <w:sz w:val="20"/>
          <w:szCs w:val="20"/>
          <w:vertAlign w:val="superscript"/>
        </w:rPr>
        <w:t>η</w:t>
      </w:r>
      <w:r w:rsidRPr="00124C85">
        <w:rPr>
          <w:rFonts w:ascii="Verdana" w:hAnsi="Verdana"/>
          <w:b/>
          <w:sz w:val="20"/>
          <w:szCs w:val="20"/>
        </w:rPr>
        <w:t>:</w:t>
      </w:r>
      <w:r w:rsidRPr="00124C85">
        <w:rPr>
          <w:rFonts w:ascii="Verdana" w:hAnsi="Verdana"/>
          <w:b/>
          <w:sz w:val="20"/>
          <w:szCs w:val="20"/>
        </w:rPr>
        <w:tab/>
      </w:r>
      <w:r w:rsidRPr="00124C85">
        <w:rPr>
          <w:rFonts w:ascii="Verdana" w:hAnsi="Verdana"/>
          <w:b/>
          <w:sz w:val="20"/>
        </w:rPr>
        <w:t>Μία Ε.Π.Ε. μπορεί να συσταθεί:</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από ένα (μονοπρόσωπη Ε.Π.Ε.) ή περισσότερα πρόσωπα</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από τουλάχιστον δύο πρόσωπα</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από τουλάχιστον τρία πρόσωπα</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από τουλάχιστον δέκα πρόσωπα</w:t>
      </w:r>
    </w:p>
    <w:p w:rsidR="00DB526C" w:rsidRPr="00D90427" w:rsidRDefault="00DB526C" w:rsidP="00DB526C">
      <w:pPr>
        <w:jc w:val="both"/>
        <w:rPr>
          <w:rFonts w:ascii="Verdana" w:hAnsi="Verdana"/>
          <w:sz w:val="20"/>
          <w:szCs w:val="20"/>
        </w:rPr>
      </w:pPr>
    </w:p>
    <w:p w:rsidR="00DB526C" w:rsidRPr="00124C85" w:rsidRDefault="00DB526C" w:rsidP="00DB526C">
      <w:pPr>
        <w:ind w:left="1800" w:hanging="1800"/>
        <w:jc w:val="both"/>
        <w:rPr>
          <w:rFonts w:ascii="Verdana" w:hAnsi="Verdana"/>
          <w:b/>
          <w:sz w:val="20"/>
        </w:rPr>
      </w:pPr>
      <w:r w:rsidRPr="00124C85">
        <w:rPr>
          <w:rFonts w:ascii="Verdana" w:hAnsi="Verdana"/>
          <w:b/>
          <w:sz w:val="20"/>
          <w:szCs w:val="20"/>
        </w:rPr>
        <w:t>ΕΡΩΤΗΣΗ 1</w:t>
      </w:r>
      <w:r>
        <w:rPr>
          <w:rFonts w:ascii="Verdana" w:hAnsi="Verdana"/>
          <w:b/>
          <w:sz w:val="20"/>
          <w:szCs w:val="20"/>
        </w:rPr>
        <w:t>5</w:t>
      </w:r>
      <w:r w:rsidRPr="00124C85">
        <w:rPr>
          <w:rFonts w:ascii="Verdana" w:hAnsi="Verdana"/>
          <w:b/>
          <w:sz w:val="20"/>
          <w:szCs w:val="20"/>
          <w:vertAlign w:val="superscript"/>
        </w:rPr>
        <w:t>η</w:t>
      </w:r>
      <w:r w:rsidRPr="00124C85">
        <w:rPr>
          <w:rFonts w:ascii="Verdana" w:hAnsi="Verdana"/>
          <w:b/>
          <w:sz w:val="20"/>
          <w:szCs w:val="20"/>
        </w:rPr>
        <w:t>:</w:t>
      </w:r>
      <w:r w:rsidRPr="00124C85">
        <w:rPr>
          <w:rFonts w:ascii="Verdana" w:hAnsi="Verdana"/>
          <w:b/>
          <w:sz w:val="20"/>
          <w:szCs w:val="20"/>
        </w:rPr>
        <w:tab/>
      </w:r>
      <w:r w:rsidRPr="00124C85">
        <w:rPr>
          <w:rFonts w:ascii="Verdana" w:hAnsi="Verdana"/>
          <w:b/>
          <w:sz w:val="20"/>
        </w:rPr>
        <w:t>Τα όργανα διοίκησης μιας Ε.Π.Ε. είναι τα εξής:</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καθένας από τους εταίρους</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η συνέλευση των μετόχων και ο διαχειριστής (ή οι διαχειριστές)</w:t>
      </w:r>
    </w:p>
    <w:p w:rsidR="00DB526C" w:rsidRDefault="00DB526C" w:rsidP="00DB526C">
      <w:pPr>
        <w:ind w:left="540" w:hanging="360"/>
        <w:jc w:val="both"/>
        <w:rPr>
          <w:rFonts w:ascii="Verdana" w:hAnsi="Verdana"/>
          <w:sz w:val="20"/>
        </w:rPr>
      </w:pPr>
      <w:r>
        <w:rPr>
          <w:rFonts w:ascii="Verdana" w:hAnsi="Verdana"/>
          <w:sz w:val="20"/>
        </w:rPr>
        <w:lastRenderedPageBreak/>
        <w:t>γ)</w:t>
      </w:r>
      <w:r>
        <w:rPr>
          <w:rFonts w:ascii="Verdana" w:hAnsi="Verdana"/>
          <w:sz w:val="20"/>
        </w:rPr>
        <w:tab/>
        <w:t>η συνέλευση των εταίρων και ο διαχειριστής (ή οι διαχειριστές)</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ο διαχειριστής ή οι διαχειριστές</w:t>
      </w:r>
    </w:p>
    <w:p w:rsidR="00DB526C" w:rsidRPr="00D90427" w:rsidRDefault="00DB526C" w:rsidP="00DB526C">
      <w:pPr>
        <w:jc w:val="both"/>
        <w:rPr>
          <w:rFonts w:ascii="Verdana" w:hAnsi="Verdana"/>
          <w:sz w:val="20"/>
          <w:szCs w:val="20"/>
        </w:rPr>
      </w:pPr>
    </w:p>
    <w:p w:rsidR="00FE3E76" w:rsidRDefault="00FE3E76" w:rsidP="00DB526C">
      <w:pPr>
        <w:ind w:left="1800" w:hanging="1800"/>
        <w:jc w:val="both"/>
        <w:rPr>
          <w:rFonts w:ascii="Verdana" w:hAnsi="Verdana"/>
          <w:b/>
          <w:sz w:val="20"/>
          <w:szCs w:val="20"/>
        </w:rPr>
      </w:pPr>
    </w:p>
    <w:p w:rsidR="00DB526C" w:rsidRPr="00124C85" w:rsidRDefault="00DB526C" w:rsidP="00DB526C">
      <w:pPr>
        <w:ind w:left="1800" w:hanging="1800"/>
        <w:jc w:val="both"/>
        <w:rPr>
          <w:rFonts w:ascii="Verdana" w:hAnsi="Verdana"/>
          <w:b/>
          <w:sz w:val="20"/>
        </w:rPr>
      </w:pPr>
      <w:r w:rsidRPr="00124C85">
        <w:rPr>
          <w:rFonts w:ascii="Verdana" w:hAnsi="Verdana"/>
          <w:b/>
          <w:sz w:val="20"/>
          <w:szCs w:val="20"/>
        </w:rPr>
        <w:t>ΕΡΩΤΗΣΗ 1</w:t>
      </w:r>
      <w:r>
        <w:rPr>
          <w:rFonts w:ascii="Verdana" w:hAnsi="Verdana"/>
          <w:b/>
          <w:sz w:val="20"/>
          <w:szCs w:val="20"/>
        </w:rPr>
        <w:t>6</w:t>
      </w:r>
      <w:r w:rsidRPr="00124C85">
        <w:rPr>
          <w:rFonts w:ascii="Verdana" w:hAnsi="Verdana"/>
          <w:b/>
          <w:sz w:val="20"/>
          <w:szCs w:val="20"/>
          <w:vertAlign w:val="superscript"/>
        </w:rPr>
        <w:t>η</w:t>
      </w:r>
      <w:r w:rsidRPr="00124C85">
        <w:rPr>
          <w:rFonts w:ascii="Verdana" w:hAnsi="Verdana"/>
          <w:b/>
          <w:sz w:val="20"/>
          <w:szCs w:val="20"/>
        </w:rPr>
        <w:t>:</w:t>
      </w:r>
      <w:r w:rsidRPr="00124C85">
        <w:rPr>
          <w:rFonts w:ascii="Verdana" w:hAnsi="Verdana"/>
          <w:b/>
          <w:sz w:val="20"/>
          <w:szCs w:val="20"/>
        </w:rPr>
        <w:tab/>
      </w:r>
      <w:r w:rsidRPr="00124C85">
        <w:rPr>
          <w:rFonts w:ascii="Verdana" w:hAnsi="Verdana"/>
          <w:b/>
          <w:sz w:val="20"/>
        </w:rPr>
        <w:t>Οι εταίροι των Ε.Π.Ε. και Α.Ε. ευθύνονται: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απεριόριστα, δηλαδή με όλη την προσωπική τους περιουσία</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απεριόριστα και εις ολόκληρων</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μόνο εις ολόκληρων</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περιορισμένα, μέχρι το ποσό της εισφοράς τους</w:t>
      </w:r>
    </w:p>
    <w:p w:rsidR="00DB526C" w:rsidRDefault="00DB526C" w:rsidP="00DB526C">
      <w:pPr>
        <w:jc w:val="both"/>
        <w:rPr>
          <w:rFonts w:ascii="Verdana" w:hAnsi="Verdana"/>
          <w:sz w:val="20"/>
        </w:rPr>
      </w:pPr>
    </w:p>
    <w:p w:rsidR="00DB526C" w:rsidRPr="00124C85" w:rsidRDefault="00DB526C" w:rsidP="00DB526C">
      <w:pPr>
        <w:ind w:left="1800" w:hanging="1800"/>
        <w:jc w:val="both"/>
        <w:rPr>
          <w:rFonts w:ascii="Verdana" w:hAnsi="Verdana"/>
          <w:b/>
          <w:sz w:val="20"/>
        </w:rPr>
      </w:pPr>
      <w:r w:rsidRPr="00124C85">
        <w:rPr>
          <w:rFonts w:ascii="Verdana" w:hAnsi="Verdana"/>
          <w:b/>
          <w:sz w:val="20"/>
          <w:szCs w:val="20"/>
        </w:rPr>
        <w:t>ΕΡΩΤΗΣΗ 1</w:t>
      </w:r>
      <w:r>
        <w:rPr>
          <w:rFonts w:ascii="Verdana" w:hAnsi="Verdana"/>
          <w:b/>
          <w:sz w:val="20"/>
          <w:szCs w:val="20"/>
        </w:rPr>
        <w:t>7</w:t>
      </w:r>
      <w:r w:rsidRPr="00124C85">
        <w:rPr>
          <w:rFonts w:ascii="Verdana" w:hAnsi="Verdana"/>
          <w:b/>
          <w:sz w:val="20"/>
          <w:szCs w:val="20"/>
          <w:vertAlign w:val="superscript"/>
        </w:rPr>
        <w:t>η</w:t>
      </w:r>
      <w:r w:rsidRPr="00124C85">
        <w:rPr>
          <w:rFonts w:ascii="Verdana" w:hAnsi="Verdana"/>
          <w:b/>
          <w:sz w:val="20"/>
          <w:szCs w:val="20"/>
        </w:rPr>
        <w:t>:</w:t>
      </w:r>
      <w:r w:rsidRPr="00124C85">
        <w:rPr>
          <w:rFonts w:ascii="Verdana" w:hAnsi="Verdana"/>
          <w:b/>
          <w:sz w:val="20"/>
          <w:szCs w:val="20"/>
        </w:rPr>
        <w:tab/>
      </w:r>
      <w:r w:rsidRPr="00124C85">
        <w:rPr>
          <w:rFonts w:ascii="Verdana" w:hAnsi="Verdana"/>
          <w:b/>
          <w:sz w:val="20"/>
        </w:rPr>
        <w:t>Η δημοσιότητα της Ε.Π.Ε. πραγματοποιείται με:</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δημοσίευση του καταστατικού στον ημερήσιο τύπο</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καταχώριση περίληψης του καταστατικού σε ειδικό βιβλίο, που τηρείται στη γραμματεία του πρωτοδικείου της έδρας της</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 xml:space="preserve">καταχώριση αντιγράφου του καταστατικού στο μητρώο Ε.Π.Ε. που τηρείται στην αρμόδια υπηρεσία της Νομαρχίας, όπου έχει την έδρα της η εταιρεία </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καταχώριση αντιγράφου του καταστατικού στο μητρώο Ε.Π.Ε. που τηρείται στη γραμματεία του πρωτοδικείου της έδρας της εταιρείας και δημοσίευση περίληψης στο τεύχος Α.Ε. και Ε.Π.Ε. της Εφημερίδας της Κυβερνήσεως</w:t>
      </w:r>
    </w:p>
    <w:p w:rsidR="00DB526C" w:rsidRPr="00D90427" w:rsidRDefault="00DB526C" w:rsidP="00DB526C">
      <w:pPr>
        <w:jc w:val="both"/>
        <w:rPr>
          <w:rFonts w:ascii="Verdana" w:hAnsi="Verdana"/>
          <w:sz w:val="20"/>
          <w:szCs w:val="20"/>
        </w:rPr>
      </w:pPr>
    </w:p>
    <w:p w:rsidR="00DB526C" w:rsidRPr="00124C85" w:rsidRDefault="00DB526C" w:rsidP="00DB526C">
      <w:pPr>
        <w:ind w:left="1800" w:hanging="1800"/>
        <w:jc w:val="both"/>
        <w:rPr>
          <w:rFonts w:ascii="Verdana" w:hAnsi="Verdana"/>
          <w:b/>
          <w:sz w:val="20"/>
        </w:rPr>
      </w:pPr>
      <w:r w:rsidRPr="00124C85">
        <w:rPr>
          <w:rFonts w:ascii="Verdana" w:hAnsi="Verdana"/>
          <w:b/>
          <w:sz w:val="20"/>
          <w:szCs w:val="20"/>
        </w:rPr>
        <w:t>ΕΡΩΤΗΣΗ 18</w:t>
      </w:r>
      <w:r w:rsidRPr="00124C85">
        <w:rPr>
          <w:rFonts w:ascii="Verdana" w:hAnsi="Verdana"/>
          <w:b/>
          <w:sz w:val="20"/>
          <w:szCs w:val="20"/>
          <w:vertAlign w:val="superscript"/>
        </w:rPr>
        <w:t>η</w:t>
      </w:r>
      <w:r w:rsidRPr="00124C85">
        <w:rPr>
          <w:rFonts w:ascii="Verdana" w:hAnsi="Verdana"/>
          <w:b/>
          <w:sz w:val="20"/>
          <w:szCs w:val="20"/>
        </w:rPr>
        <w:t>:</w:t>
      </w:r>
      <w:r w:rsidRPr="00124C85">
        <w:rPr>
          <w:rFonts w:ascii="Verdana" w:hAnsi="Verdana"/>
          <w:b/>
          <w:sz w:val="20"/>
          <w:szCs w:val="20"/>
        </w:rPr>
        <w:tab/>
      </w:r>
      <w:r w:rsidRPr="00124C85">
        <w:rPr>
          <w:rFonts w:ascii="Verdana" w:hAnsi="Verdana"/>
          <w:b/>
          <w:sz w:val="20"/>
        </w:rPr>
        <w:t>Ο θάνατος ή η κήρυξη ενός από τους εταίρους κεφαλαιουχικής εταιρείας σε δικαστική συμπαράσταση ή σε κατάσταση πτώχευσης:</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επιφέρουν λύση της εταιρείας</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οδηγούν την εταιρεία σε εκκαθάριση</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δεν επηρεάζουν την εταιρεία</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προκαλούν λύση της εταιρείας, εφόσον δεν υπάρχει αντίθετη πρόβλεψη στο καταστατικό</w:t>
      </w:r>
    </w:p>
    <w:p w:rsidR="00DB526C" w:rsidRPr="00D90427" w:rsidRDefault="00DB526C" w:rsidP="00DB526C">
      <w:pPr>
        <w:jc w:val="both"/>
        <w:rPr>
          <w:rFonts w:ascii="Verdana" w:hAnsi="Verdana"/>
          <w:sz w:val="20"/>
          <w:szCs w:val="20"/>
        </w:rPr>
      </w:pPr>
    </w:p>
    <w:p w:rsidR="00DB526C" w:rsidRPr="00124C85" w:rsidRDefault="00DB526C" w:rsidP="00DB526C">
      <w:pPr>
        <w:ind w:left="1800" w:hanging="1800"/>
        <w:jc w:val="both"/>
        <w:rPr>
          <w:rFonts w:ascii="Verdana" w:hAnsi="Verdana"/>
          <w:b/>
          <w:sz w:val="20"/>
        </w:rPr>
      </w:pPr>
      <w:r w:rsidRPr="00124C85">
        <w:rPr>
          <w:rFonts w:ascii="Verdana" w:hAnsi="Verdana"/>
          <w:b/>
          <w:sz w:val="20"/>
          <w:szCs w:val="20"/>
        </w:rPr>
        <w:t>ΕΡΩΤΗΣΗ 1</w:t>
      </w:r>
      <w:r>
        <w:rPr>
          <w:rFonts w:ascii="Verdana" w:hAnsi="Verdana"/>
          <w:b/>
          <w:sz w:val="20"/>
          <w:szCs w:val="20"/>
        </w:rPr>
        <w:t>9</w:t>
      </w:r>
      <w:r w:rsidRPr="00124C85">
        <w:rPr>
          <w:rFonts w:ascii="Verdana" w:hAnsi="Verdana"/>
          <w:b/>
          <w:sz w:val="20"/>
          <w:szCs w:val="20"/>
          <w:vertAlign w:val="superscript"/>
        </w:rPr>
        <w:t>η</w:t>
      </w:r>
      <w:r w:rsidRPr="00124C85">
        <w:rPr>
          <w:rFonts w:ascii="Verdana" w:hAnsi="Verdana"/>
          <w:b/>
          <w:sz w:val="20"/>
          <w:szCs w:val="20"/>
        </w:rPr>
        <w:t>:</w:t>
      </w:r>
      <w:r w:rsidRPr="00124C85">
        <w:rPr>
          <w:rFonts w:ascii="Verdana" w:hAnsi="Verdana"/>
          <w:b/>
          <w:sz w:val="20"/>
          <w:szCs w:val="20"/>
        </w:rPr>
        <w:tab/>
      </w:r>
      <w:r w:rsidRPr="00124C85">
        <w:rPr>
          <w:rFonts w:ascii="Verdana" w:hAnsi="Verdana"/>
          <w:b/>
          <w:sz w:val="20"/>
        </w:rPr>
        <w:t>Για την ίδρυση Α.Ε.:</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απαιτείται συμβολαιογραφικό έγγραφο, άδεια και έγκριση του καταστατικού με απόφαση του Νομάρχη</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δεν είναι απαραίτητη η τήρηση ορισμένου τύπου</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απαιτείται ιδιωτικό συμφωνητικό</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έγκριση του καταστατικού από τον Υπουργό Εμπορίου</w:t>
      </w:r>
    </w:p>
    <w:p w:rsidR="00DB526C" w:rsidRPr="00D90427" w:rsidRDefault="00DB526C" w:rsidP="00DB526C">
      <w:pPr>
        <w:jc w:val="both"/>
        <w:rPr>
          <w:rFonts w:ascii="Verdana" w:hAnsi="Verdana"/>
          <w:sz w:val="20"/>
          <w:szCs w:val="20"/>
        </w:rPr>
      </w:pPr>
    </w:p>
    <w:p w:rsidR="00DB526C" w:rsidRPr="00124C85" w:rsidRDefault="00DB526C" w:rsidP="00DB526C">
      <w:pPr>
        <w:ind w:left="1800" w:hanging="1800"/>
        <w:jc w:val="both"/>
        <w:rPr>
          <w:rFonts w:ascii="Verdana" w:hAnsi="Verdana"/>
          <w:b/>
          <w:sz w:val="20"/>
        </w:rPr>
      </w:pPr>
      <w:r w:rsidRPr="00124C85">
        <w:rPr>
          <w:rFonts w:ascii="Verdana" w:hAnsi="Verdana"/>
          <w:b/>
          <w:sz w:val="20"/>
          <w:szCs w:val="20"/>
        </w:rPr>
        <w:t xml:space="preserve">ΕΡΩΤΗΣΗ </w:t>
      </w:r>
      <w:r>
        <w:rPr>
          <w:rFonts w:ascii="Verdana" w:hAnsi="Verdana"/>
          <w:b/>
          <w:sz w:val="20"/>
          <w:szCs w:val="20"/>
        </w:rPr>
        <w:t>20</w:t>
      </w:r>
      <w:r w:rsidRPr="00124C85">
        <w:rPr>
          <w:rFonts w:ascii="Verdana" w:hAnsi="Verdana"/>
          <w:b/>
          <w:sz w:val="20"/>
          <w:szCs w:val="20"/>
          <w:vertAlign w:val="superscript"/>
        </w:rPr>
        <w:t>η</w:t>
      </w:r>
      <w:r w:rsidRPr="00124C85">
        <w:rPr>
          <w:rFonts w:ascii="Verdana" w:hAnsi="Verdana"/>
          <w:b/>
          <w:sz w:val="20"/>
          <w:szCs w:val="20"/>
        </w:rPr>
        <w:t>:</w:t>
      </w:r>
      <w:r w:rsidRPr="00124C85">
        <w:rPr>
          <w:rFonts w:ascii="Verdana" w:hAnsi="Verdana"/>
          <w:b/>
          <w:sz w:val="20"/>
          <w:szCs w:val="20"/>
        </w:rPr>
        <w:tab/>
      </w:r>
      <w:r w:rsidRPr="00124C85">
        <w:rPr>
          <w:rFonts w:ascii="Verdana" w:hAnsi="Verdana"/>
          <w:b/>
          <w:sz w:val="20"/>
        </w:rPr>
        <w:t>Ποιας εταιρείας το κεφαλαίο είναι διαιρεμένο σε ίσα μερίδια, τις μετοχές;</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της Ε.Π.Ε.</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της Α.Ε. και της κατά μετοχές Ε.Ε.</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της Ο.Ε.</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της Ε.Ε.</w:t>
      </w:r>
    </w:p>
    <w:p w:rsidR="00DB526C" w:rsidRPr="00D90427" w:rsidRDefault="00DB526C" w:rsidP="00DB526C">
      <w:pPr>
        <w:jc w:val="both"/>
        <w:rPr>
          <w:rFonts w:ascii="Verdana" w:hAnsi="Verdana"/>
          <w:sz w:val="20"/>
          <w:szCs w:val="20"/>
        </w:rPr>
      </w:pPr>
    </w:p>
    <w:p w:rsidR="00DB526C" w:rsidRPr="00124C85" w:rsidRDefault="00DB526C" w:rsidP="00DB526C">
      <w:pPr>
        <w:ind w:left="1800" w:hanging="1800"/>
        <w:jc w:val="both"/>
        <w:rPr>
          <w:rFonts w:ascii="Verdana" w:hAnsi="Verdana"/>
          <w:b/>
          <w:sz w:val="20"/>
        </w:rPr>
      </w:pPr>
      <w:r w:rsidRPr="00124C85">
        <w:rPr>
          <w:rFonts w:ascii="Verdana" w:hAnsi="Verdana"/>
          <w:b/>
          <w:sz w:val="20"/>
          <w:szCs w:val="20"/>
        </w:rPr>
        <w:t>ΕΡΩΤΗΣΗ 21</w:t>
      </w:r>
      <w:r w:rsidRPr="00124C85">
        <w:rPr>
          <w:rFonts w:ascii="Verdana" w:hAnsi="Verdana"/>
          <w:b/>
          <w:sz w:val="20"/>
          <w:szCs w:val="20"/>
          <w:vertAlign w:val="superscript"/>
        </w:rPr>
        <w:t>η</w:t>
      </w:r>
      <w:r w:rsidRPr="00124C85">
        <w:rPr>
          <w:rFonts w:ascii="Verdana" w:hAnsi="Verdana"/>
          <w:b/>
          <w:sz w:val="20"/>
          <w:szCs w:val="20"/>
        </w:rPr>
        <w:t>:</w:t>
      </w:r>
      <w:r w:rsidRPr="00124C85">
        <w:rPr>
          <w:rFonts w:ascii="Verdana" w:hAnsi="Verdana"/>
          <w:b/>
          <w:sz w:val="20"/>
          <w:szCs w:val="20"/>
        </w:rPr>
        <w:tab/>
      </w:r>
      <w:r w:rsidRPr="00124C85">
        <w:rPr>
          <w:rFonts w:ascii="Verdana" w:hAnsi="Verdana"/>
          <w:b/>
          <w:sz w:val="20"/>
        </w:rPr>
        <w:t>Η δημοσιότητα της Α.Ε. πραγματοποιείται με:</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καταχώριση περίληψης του καταστατικού σε ειδικό βιβλίο που τηρείται στη γραμματεία του πρωτοδικείου της έδρας της εταιρείας</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καταχώριση αντιγράφου του καταστατικού στο μητρώο Α.Ε. που τηρείται στη γραμματεία του πρωτοδικείου της έδρας της εταιρείας και δημοσίευση στο τεύχος Α.Ε. και Ε.Π.Ε. της Εφημερίδας της Κυβερνήσεως</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καταχώριση των πράξεων και των στοιχείων στο μητρώο Α.Ε. που τηρείται από την Υπηρεσία της Νομαρχίας, όπου έχει την έδρα της η εταιρεία, και δημοσίευση στο τεύχος Ε.Π.Ε. και Α.Ε. της Εφημερίδας της Κυβερνήσεως ανακοίνωσης για την καταχώριση στο οικείο μητρώο Α.Ε.</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δημοσίευση περίληψης του καταστατικού στον ημερήσιο τύπο</w:t>
      </w:r>
    </w:p>
    <w:p w:rsidR="00DB526C" w:rsidRPr="00D90427" w:rsidRDefault="00DB526C" w:rsidP="00DB526C">
      <w:pPr>
        <w:jc w:val="both"/>
        <w:rPr>
          <w:rFonts w:ascii="Verdana" w:hAnsi="Verdana"/>
          <w:sz w:val="20"/>
          <w:szCs w:val="20"/>
        </w:rPr>
      </w:pPr>
    </w:p>
    <w:p w:rsidR="00DB526C" w:rsidRPr="005513B9" w:rsidRDefault="00DB526C" w:rsidP="00DB526C">
      <w:pPr>
        <w:ind w:left="1800" w:hanging="1800"/>
        <w:jc w:val="both"/>
        <w:rPr>
          <w:rFonts w:ascii="Verdana" w:hAnsi="Verdana"/>
          <w:b/>
          <w:sz w:val="20"/>
        </w:rPr>
      </w:pPr>
      <w:r w:rsidRPr="005513B9">
        <w:rPr>
          <w:rFonts w:ascii="Verdana" w:hAnsi="Verdana"/>
          <w:b/>
          <w:sz w:val="20"/>
          <w:szCs w:val="20"/>
        </w:rPr>
        <w:t>ΕΡΩΤΗΣΗ 22</w:t>
      </w:r>
      <w:r w:rsidRPr="005513B9">
        <w:rPr>
          <w:rFonts w:ascii="Verdana" w:hAnsi="Verdana"/>
          <w:b/>
          <w:sz w:val="20"/>
          <w:szCs w:val="20"/>
          <w:vertAlign w:val="superscript"/>
        </w:rPr>
        <w:t>η</w:t>
      </w:r>
      <w:r w:rsidRPr="005513B9">
        <w:rPr>
          <w:rFonts w:ascii="Verdana" w:hAnsi="Verdana"/>
          <w:b/>
          <w:sz w:val="20"/>
          <w:szCs w:val="20"/>
        </w:rPr>
        <w:t>:</w:t>
      </w:r>
      <w:r w:rsidRPr="005513B9">
        <w:rPr>
          <w:rFonts w:ascii="Verdana" w:hAnsi="Verdana"/>
          <w:b/>
          <w:sz w:val="20"/>
          <w:szCs w:val="20"/>
        </w:rPr>
        <w:tab/>
      </w:r>
      <w:r w:rsidRPr="005513B9">
        <w:rPr>
          <w:rFonts w:ascii="Verdana" w:hAnsi="Verdana"/>
          <w:b/>
          <w:sz w:val="20"/>
        </w:rPr>
        <w:t>Οι Α.Ε. και Ε.Π.Ε. είναι:</w:t>
      </w:r>
    </w:p>
    <w:p w:rsidR="00DB526C" w:rsidRDefault="00DB526C" w:rsidP="00DB526C">
      <w:pPr>
        <w:ind w:left="540" w:hanging="360"/>
        <w:jc w:val="both"/>
        <w:rPr>
          <w:rFonts w:ascii="Verdana" w:hAnsi="Verdana"/>
          <w:sz w:val="20"/>
        </w:rPr>
      </w:pPr>
      <w:r>
        <w:rPr>
          <w:rFonts w:ascii="Verdana" w:hAnsi="Verdana"/>
          <w:sz w:val="20"/>
        </w:rPr>
        <w:lastRenderedPageBreak/>
        <w:t>α)</w:t>
      </w:r>
      <w:r>
        <w:rPr>
          <w:rFonts w:ascii="Verdana" w:hAnsi="Verdana"/>
          <w:sz w:val="20"/>
        </w:rPr>
        <w:tab/>
        <w:t>από το νόμο εμπορικές εταιρείες, ανεξάρτητα από το σκοπό που επιδιώκουν</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αστικές εταιρείες</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εταιρείες που παρέχουν αποκλειστικά και μόνο υπηρεσίες</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μη κερδοσκοπικές εταιρείες</w:t>
      </w:r>
    </w:p>
    <w:p w:rsidR="00DB526C" w:rsidRDefault="00DB526C" w:rsidP="00DB526C">
      <w:pPr>
        <w:jc w:val="both"/>
        <w:rPr>
          <w:rFonts w:ascii="Verdana" w:hAnsi="Verdana"/>
          <w:sz w:val="20"/>
        </w:rPr>
      </w:pPr>
    </w:p>
    <w:p w:rsidR="00FE3E76" w:rsidRDefault="00FE3E76" w:rsidP="00DB526C">
      <w:pPr>
        <w:ind w:left="1800" w:hanging="1800"/>
        <w:jc w:val="both"/>
        <w:rPr>
          <w:rFonts w:ascii="Verdana" w:hAnsi="Verdana"/>
          <w:b/>
          <w:sz w:val="20"/>
          <w:szCs w:val="20"/>
        </w:rPr>
      </w:pPr>
    </w:p>
    <w:p w:rsidR="00DB526C" w:rsidRPr="005513B9" w:rsidRDefault="00DB526C" w:rsidP="00DB526C">
      <w:pPr>
        <w:ind w:left="1800" w:hanging="1800"/>
        <w:jc w:val="both"/>
        <w:rPr>
          <w:rFonts w:ascii="Verdana" w:hAnsi="Verdana"/>
          <w:b/>
          <w:sz w:val="20"/>
        </w:rPr>
      </w:pPr>
      <w:r w:rsidRPr="005513B9">
        <w:rPr>
          <w:rFonts w:ascii="Verdana" w:hAnsi="Verdana"/>
          <w:b/>
          <w:sz w:val="20"/>
          <w:szCs w:val="20"/>
        </w:rPr>
        <w:t xml:space="preserve">ΕΡΩΤΗΣΗ </w:t>
      </w:r>
      <w:r>
        <w:rPr>
          <w:rFonts w:ascii="Verdana" w:hAnsi="Verdana"/>
          <w:b/>
          <w:sz w:val="20"/>
          <w:szCs w:val="20"/>
        </w:rPr>
        <w:t>23</w:t>
      </w:r>
      <w:r w:rsidRPr="005513B9">
        <w:rPr>
          <w:rFonts w:ascii="Verdana" w:hAnsi="Verdana"/>
          <w:b/>
          <w:sz w:val="20"/>
          <w:szCs w:val="20"/>
          <w:vertAlign w:val="superscript"/>
        </w:rPr>
        <w:t>η</w:t>
      </w:r>
      <w:r w:rsidRPr="005513B9">
        <w:rPr>
          <w:rFonts w:ascii="Verdana" w:hAnsi="Verdana"/>
          <w:b/>
          <w:sz w:val="20"/>
          <w:szCs w:val="20"/>
        </w:rPr>
        <w:t>:</w:t>
      </w:r>
      <w:r w:rsidRPr="005513B9">
        <w:rPr>
          <w:rFonts w:ascii="Verdana" w:hAnsi="Verdana"/>
          <w:b/>
          <w:sz w:val="20"/>
          <w:szCs w:val="20"/>
        </w:rPr>
        <w:tab/>
      </w:r>
      <w:r w:rsidRPr="005513B9">
        <w:rPr>
          <w:rFonts w:ascii="Verdana" w:hAnsi="Verdana"/>
          <w:b/>
          <w:sz w:val="20"/>
        </w:rPr>
        <w:t>Όργανα διοίκησης της Α.Ε. είναι: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οι διαχειριστές της εταιρείας</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το Δ.Σ. και η Γενική Συνέλευση των μετόχων</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οι μέτοχοι της εταιρείας</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η Συνέλευση των εταίρων</w:t>
      </w:r>
    </w:p>
    <w:p w:rsidR="00DB526C" w:rsidRPr="00D90427" w:rsidRDefault="00DB526C" w:rsidP="00DB526C">
      <w:pPr>
        <w:jc w:val="both"/>
        <w:rPr>
          <w:rFonts w:ascii="Verdana" w:hAnsi="Verdana"/>
          <w:sz w:val="20"/>
          <w:szCs w:val="20"/>
        </w:rPr>
      </w:pPr>
    </w:p>
    <w:p w:rsidR="00DB526C" w:rsidRPr="005513B9" w:rsidRDefault="00DB526C" w:rsidP="00DB526C">
      <w:pPr>
        <w:ind w:left="1800" w:hanging="1800"/>
        <w:jc w:val="both"/>
        <w:rPr>
          <w:rFonts w:ascii="Verdana" w:hAnsi="Verdana"/>
          <w:b/>
          <w:sz w:val="20"/>
        </w:rPr>
      </w:pPr>
      <w:r w:rsidRPr="005513B9">
        <w:rPr>
          <w:rFonts w:ascii="Verdana" w:hAnsi="Verdana"/>
          <w:b/>
          <w:sz w:val="20"/>
          <w:szCs w:val="20"/>
        </w:rPr>
        <w:t xml:space="preserve">ΕΡΩΤΗΣΗ </w:t>
      </w:r>
      <w:r>
        <w:rPr>
          <w:rFonts w:ascii="Verdana" w:hAnsi="Verdana"/>
          <w:b/>
          <w:sz w:val="20"/>
          <w:szCs w:val="20"/>
        </w:rPr>
        <w:t>24</w:t>
      </w:r>
      <w:r w:rsidRPr="005513B9">
        <w:rPr>
          <w:rFonts w:ascii="Verdana" w:hAnsi="Verdana"/>
          <w:b/>
          <w:sz w:val="20"/>
          <w:szCs w:val="20"/>
          <w:vertAlign w:val="superscript"/>
        </w:rPr>
        <w:t>η</w:t>
      </w:r>
      <w:r w:rsidRPr="005513B9">
        <w:rPr>
          <w:rFonts w:ascii="Verdana" w:hAnsi="Verdana"/>
          <w:b/>
          <w:sz w:val="20"/>
          <w:szCs w:val="20"/>
        </w:rPr>
        <w:t>:</w:t>
      </w:r>
      <w:r>
        <w:rPr>
          <w:rFonts w:ascii="Verdana" w:hAnsi="Verdana"/>
          <w:b/>
          <w:sz w:val="20"/>
          <w:szCs w:val="20"/>
        </w:rPr>
        <w:tab/>
      </w:r>
      <w:r w:rsidRPr="005513B9">
        <w:rPr>
          <w:rFonts w:ascii="Verdana" w:hAnsi="Verdana"/>
          <w:b/>
          <w:sz w:val="20"/>
        </w:rPr>
        <w:t>Ο εταίρος μιας Ε.Π.Ε. έχει δικαίωμα από το νόμο να εξέλθει από την εταιρεία:</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μόνο όταν υπάρχει σπουδαίος λόγος</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κατά τη δική του βούληση</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όταν δεν καταβάλλει την εισφορά του</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όταν υπάρχει σπουδαίος λόγος ή/και όταν μεταβληθεί το αντικείμενο της επιχείρησης</w:t>
      </w:r>
    </w:p>
    <w:p w:rsidR="00DB526C" w:rsidRPr="00D90427" w:rsidRDefault="00DB526C" w:rsidP="00DB526C">
      <w:pPr>
        <w:jc w:val="both"/>
        <w:rPr>
          <w:rFonts w:ascii="Verdana" w:hAnsi="Verdana"/>
          <w:sz w:val="20"/>
          <w:szCs w:val="20"/>
        </w:rPr>
      </w:pPr>
    </w:p>
    <w:p w:rsidR="00DB526C" w:rsidRPr="005513B9" w:rsidRDefault="00DB526C" w:rsidP="00DB526C">
      <w:pPr>
        <w:ind w:left="1800" w:hanging="1800"/>
        <w:jc w:val="both"/>
        <w:rPr>
          <w:rFonts w:ascii="Verdana" w:hAnsi="Verdana"/>
          <w:b/>
          <w:sz w:val="20"/>
        </w:rPr>
      </w:pPr>
      <w:r w:rsidRPr="005513B9">
        <w:rPr>
          <w:rFonts w:ascii="Verdana" w:hAnsi="Verdana"/>
          <w:b/>
          <w:sz w:val="20"/>
          <w:szCs w:val="20"/>
        </w:rPr>
        <w:t xml:space="preserve">ΕΡΩΤΗΣΗ </w:t>
      </w:r>
      <w:r>
        <w:rPr>
          <w:rFonts w:ascii="Verdana" w:hAnsi="Verdana"/>
          <w:b/>
          <w:sz w:val="20"/>
          <w:szCs w:val="20"/>
        </w:rPr>
        <w:t>25</w:t>
      </w:r>
      <w:r w:rsidRPr="005513B9">
        <w:rPr>
          <w:rFonts w:ascii="Verdana" w:hAnsi="Verdana"/>
          <w:b/>
          <w:sz w:val="20"/>
          <w:szCs w:val="20"/>
          <w:vertAlign w:val="superscript"/>
        </w:rPr>
        <w:t>η</w:t>
      </w:r>
      <w:r w:rsidRPr="005513B9">
        <w:rPr>
          <w:rFonts w:ascii="Verdana" w:hAnsi="Verdana"/>
          <w:b/>
          <w:sz w:val="20"/>
          <w:szCs w:val="20"/>
        </w:rPr>
        <w:t>:</w:t>
      </w:r>
      <w:r w:rsidRPr="005513B9">
        <w:rPr>
          <w:rFonts w:ascii="Verdana" w:hAnsi="Verdana"/>
          <w:b/>
          <w:sz w:val="20"/>
          <w:szCs w:val="20"/>
        </w:rPr>
        <w:tab/>
      </w:r>
      <w:r w:rsidRPr="005513B9">
        <w:rPr>
          <w:rFonts w:ascii="Verdana" w:hAnsi="Verdana"/>
          <w:b/>
          <w:sz w:val="20"/>
        </w:rPr>
        <w:t>Οι συνεταιρισμοί διακρίνονται σε:</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γεωργικούς και αστικούς</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οικονομικούς και εμπορικούς</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ελεύθερους και αναγκαστικούς</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γεωργικούς και αστικούς, ελεύθερους και αναγκαστικούς</w:t>
      </w:r>
    </w:p>
    <w:p w:rsidR="00DB526C" w:rsidRPr="00D90427" w:rsidRDefault="00DB526C" w:rsidP="00DB526C">
      <w:pPr>
        <w:jc w:val="both"/>
        <w:rPr>
          <w:rFonts w:ascii="Verdana" w:hAnsi="Verdana"/>
          <w:sz w:val="20"/>
          <w:szCs w:val="20"/>
        </w:rPr>
      </w:pPr>
    </w:p>
    <w:p w:rsidR="00DB526C" w:rsidRPr="005513B9" w:rsidRDefault="00DB526C" w:rsidP="00DB526C">
      <w:pPr>
        <w:ind w:left="1800" w:hanging="1800"/>
        <w:jc w:val="both"/>
        <w:rPr>
          <w:rFonts w:ascii="Verdana" w:hAnsi="Verdana"/>
          <w:b/>
          <w:sz w:val="20"/>
        </w:rPr>
      </w:pPr>
      <w:r w:rsidRPr="005513B9">
        <w:rPr>
          <w:rFonts w:ascii="Verdana" w:hAnsi="Verdana"/>
          <w:b/>
          <w:sz w:val="20"/>
          <w:szCs w:val="20"/>
        </w:rPr>
        <w:t xml:space="preserve">ΕΡΩΤΗΣΗ </w:t>
      </w:r>
      <w:r>
        <w:rPr>
          <w:rFonts w:ascii="Verdana" w:hAnsi="Verdana"/>
          <w:b/>
          <w:sz w:val="20"/>
          <w:szCs w:val="20"/>
        </w:rPr>
        <w:t>26</w:t>
      </w:r>
      <w:r w:rsidRPr="005513B9">
        <w:rPr>
          <w:rFonts w:ascii="Verdana" w:hAnsi="Verdana"/>
          <w:b/>
          <w:sz w:val="20"/>
          <w:szCs w:val="20"/>
          <w:vertAlign w:val="superscript"/>
        </w:rPr>
        <w:t>η</w:t>
      </w:r>
      <w:r w:rsidRPr="005513B9">
        <w:rPr>
          <w:rFonts w:ascii="Verdana" w:hAnsi="Verdana"/>
          <w:b/>
          <w:sz w:val="20"/>
          <w:szCs w:val="20"/>
        </w:rPr>
        <w:t>:</w:t>
      </w:r>
      <w:r w:rsidRPr="005513B9">
        <w:rPr>
          <w:rFonts w:ascii="Verdana" w:hAnsi="Verdana"/>
          <w:b/>
          <w:sz w:val="20"/>
          <w:szCs w:val="20"/>
        </w:rPr>
        <w:tab/>
      </w:r>
      <w:r w:rsidRPr="005513B9">
        <w:rPr>
          <w:rFonts w:ascii="Verdana" w:hAnsi="Verdana"/>
          <w:b/>
          <w:sz w:val="20"/>
        </w:rPr>
        <w:t>Η εποπτεία στις Α.Ε. ασκείται από:</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τον Υπουργό Εμπορίου</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τον Νομάρχη</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τα Εμπορικά και Βιομηχανικά Επιμελητήρια</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τον Περιφερειάρχη</w:t>
      </w:r>
    </w:p>
    <w:p w:rsidR="00DB526C" w:rsidRDefault="00DB526C" w:rsidP="00DB526C">
      <w:pPr>
        <w:jc w:val="both"/>
      </w:pPr>
    </w:p>
    <w:p w:rsidR="00DB526C" w:rsidRDefault="00DB526C">
      <w:pPr>
        <w:spacing w:after="200" w:line="276" w:lineRule="auto"/>
      </w:pPr>
      <w:r>
        <w:br w:type="page"/>
      </w:r>
    </w:p>
    <w:p w:rsidR="00DB526C" w:rsidRDefault="00DB526C" w:rsidP="00DB526C">
      <w:pPr>
        <w:jc w:val="both"/>
        <w:rPr>
          <w:rFonts w:ascii="Verdana" w:hAnsi="Verdana"/>
          <w:b/>
          <w:i/>
          <w:sz w:val="28"/>
          <w:szCs w:val="28"/>
          <w:u w:val="single"/>
        </w:rPr>
      </w:pPr>
    </w:p>
    <w:p w:rsidR="00DB526C" w:rsidRDefault="00DB526C" w:rsidP="00DB526C">
      <w:pPr>
        <w:jc w:val="both"/>
        <w:rPr>
          <w:rFonts w:ascii="Verdana" w:hAnsi="Verdana"/>
          <w:b/>
          <w:i/>
          <w:sz w:val="28"/>
          <w:szCs w:val="28"/>
          <w:u w:val="single"/>
        </w:rPr>
      </w:pPr>
      <w:r w:rsidRPr="00DB526C">
        <w:rPr>
          <w:rFonts w:ascii="Verdana" w:hAnsi="Verdana"/>
          <w:b/>
          <w:i/>
          <w:sz w:val="28"/>
          <w:szCs w:val="28"/>
          <w:u w:val="single"/>
        </w:rPr>
        <w:t>Ενότητα Γ:</w:t>
      </w:r>
      <w:r w:rsidRPr="00A7685C">
        <w:rPr>
          <w:rFonts w:ascii="Verdana" w:hAnsi="Verdana"/>
          <w:b/>
          <w:i/>
          <w:sz w:val="28"/>
          <w:szCs w:val="28"/>
        </w:rPr>
        <w:t xml:space="preserve"> ΣΤΟΙΧΕΙΑ ΚΟΙΝΩΝΙΚΗΣ ΝΟΜΟΘΕΣΙΑΣ</w:t>
      </w:r>
    </w:p>
    <w:p w:rsidR="00DB526C" w:rsidRDefault="00DB526C" w:rsidP="00DB526C">
      <w:pPr>
        <w:jc w:val="both"/>
        <w:rPr>
          <w:rFonts w:ascii="Verdana" w:hAnsi="Verdana"/>
          <w:b/>
          <w:i/>
          <w:sz w:val="28"/>
          <w:szCs w:val="28"/>
          <w:u w:val="single"/>
        </w:rPr>
      </w:pPr>
    </w:p>
    <w:p w:rsidR="00DB526C" w:rsidRPr="00DB526C" w:rsidRDefault="00DB526C" w:rsidP="00DB526C">
      <w:pPr>
        <w:jc w:val="both"/>
        <w:rPr>
          <w:rFonts w:ascii="Verdana" w:hAnsi="Verdana"/>
          <w:b/>
          <w:i/>
          <w:sz w:val="28"/>
          <w:szCs w:val="28"/>
          <w:u w:val="single"/>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ΕΡΩΤΗΣΗ 1</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Η ίδρυση και λειτουργία των συνδικαλιστικών οργανώσεων είναι: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Δικαίωμα των εργαζομένων εφόσον συμφωνήσει ο εργοδότης</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Υποχρέωση των εργαζομένων σύμφωνα με το νόμο</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Δικαίωμα των εργαζομένων που κατοχυρώνεται από το Σύνταγμα</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Δικαίωμα που ρυθμίζεται από τους όρους της ατομικής σύμβασης εργασίας μεταξύ εργοδότη και εργαζόμενου</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 xml:space="preserve">ΕΡΩΤΗΣΗ </w:t>
      </w:r>
      <w:r>
        <w:rPr>
          <w:rFonts w:ascii="Verdana" w:hAnsi="Verdana"/>
          <w:b/>
          <w:sz w:val="20"/>
          <w:szCs w:val="20"/>
        </w:rPr>
        <w:t>2</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Οι συνδικαλιστικές οργανώσεις στην Ελλάδα διακρίνονται: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Σε Ομοσπονδίες και Σωματεία</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r>
      <w:r w:rsidRPr="009E4503">
        <w:rPr>
          <w:rFonts w:ascii="Verdana" w:hAnsi="Verdana"/>
          <w:sz w:val="20"/>
        </w:rPr>
        <w:t>Σε ενώσεις προσώπων κερδοσκοπικού και μη χαρακτήρα</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Σε υποχρεωτικές και προαιρετικές</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Σε πρωτοβάθμιες, δευτεροβάθμιες και τριτοβάθμιες</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 xml:space="preserve">ΕΡΩΤΗΣΗ </w:t>
      </w:r>
      <w:r>
        <w:rPr>
          <w:rFonts w:ascii="Verdana" w:hAnsi="Verdana"/>
          <w:b/>
          <w:sz w:val="20"/>
          <w:szCs w:val="20"/>
        </w:rPr>
        <w:t>3</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Οι Πρωτοβάθμιες Συνδικαλιστικές Οργανώσεις διακρίνονται σε:</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Ενώσεις προσώπων</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Κλαδικά και Επιχειρησιακά Σωματεία</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Σωματεία υπαλλήλων και εργατοτεχνιτών</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Σωματεία εμπορικών επιχειρήσεων και βιομηχανικών επιχειρήσεων</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 xml:space="preserve">ΕΡΩΤΗΣΗ </w:t>
      </w:r>
      <w:r>
        <w:rPr>
          <w:rFonts w:ascii="Verdana" w:hAnsi="Verdana"/>
          <w:b/>
          <w:sz w:val="20"/>
          <w:szCs w:val="20"/>
        </w:rPr>
        <w:t>4</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Τα μέλη των Δευτεροβάθμιων και Τριτοβάθμιων Συνδικαλιστικών οργανώσεων είναι: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Εργαζόμενοι και Σωματεία αντιστοίχως</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Σωματεία και Ομοσπονδίες Σωματείων ή/και Εργατικά Κέντρα</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Μόνο Εργατικά Κέντρα</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Σωματεία εργαζομένων και εργοδοτών αντιστοίχως</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 xml:space="preserve">ΕΡΩΤΗΣΗ </w:t>
      </w:r>
      <w:r>
        <w:rPr>
          <w:rFonts w:ascii="Verdana" w:hAnsi="Verdana"/>
          <w:b/>
          <w:sz w:val="20"/>
          <w:szCs w:val="20"/>
        </w:rPr>
        <w:t>5</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Τι σκοπό έχουν οι συνδικαλιστικές οργανώσεις;</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Τον καθορισμό του ύψους του βασικού μισθού και τις ετήσιες αυξήσεις του</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Την αξιοποίηση του ελεύθερου χρόνου των εργαζομένων</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Τη διαφύλαξη και προαγωγή των εργασιακών, οικονομικών, ασφαλιστικών, κοινωνικών και συνδικαλιστικών δικαιωμάτων των εργαζομένων</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Την ανάπτυξη επιχειρηματικής δραστηριότητας και την κατανομή των κερδών στα μέλη τους</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 xml:space="preserve">ΕΡΩΤΗΣΗ </w:t>
      </w:r>
      <w:r>
        <w:rPr>
          <w:rFonts w:ascii="Verdana" w:hAnsi="Verdana"/>
          <w:b/>
          <w:sz w:val="20"/>
          <w:szCs w:val="20"/>
        </w:rPr>
        <w:t>6</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Κάθε εργαζόμενος δικαιούται να είναι μέλος:</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Σε ένα σωματείο του κλάδου απασχόλησής του και σε ένα σωματείο της επιχείρησης που εργάζεται</w:t>
      </w:r>
    </w:p>
    <w:p w:rsidR="00DB526C" w:rsidRPr="00AB761B"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r>
      <w:r w:rsidRPr="00AB761B">
        <w:rPr>
          <w:rFonts w:ascii="Verdana" w:hAnsi="Verdana"/>
          <w:sz w:val="20"/>
        </w:rPr>
        <w:t>Μόνο σε ένα σωματείο της επιχείρησης που εργάζεται</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Σε ένα σωματείο του κλάδου απασχόλησής του και σε ένα Εργατικό Κέντρο</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Σε ένα Εργατικό Κέντρο του τόπου κατοικίας του και σε μια Ομοσπονδία του τόπου εργασίας</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 xml:space="preserve">ΕΡΩΤΗΣΗ </w:t>
      </w:r>
      <w:r>
        <w:rPr>
          <w:rFonts w:ascii="Verdana" w:hAnsi="Verdana"/>
          <w:b/>
          <w:sz w:val="20"/>
          <w:szCs w:val="20"/>
        </w:rPr>
        <w:t>7</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Η απεργία είναι δικαίωμα των εργαζομένων, κατοχυρωμένο από το Σύνταγμα και ασκείται: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Από κάθε εργαζόμενο ατομικά</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Από πέντε (5) τουλάχιστον εργαζομένους σε μια επιχείρηση</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Από τις νόμιμες συνδικαλιστικές οργανώσεις</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Μόνο από τη Γενική Συνομοσπονδία Εργατών Ελλάδος</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lastRenderedPageBreak/>
        <w:t xml:space="preserve">ΕΡΩΤΗΣΗ </w:t>
      </w:r>
      <w:r>
        <w:rPr>
          <w:rFonts w:ascii="Verdana" w:hAnsi="Verdana"/>
          <w:b/>
          <w:sz w:val="20"/>
          <w:szCs w:val="20"/>
        </w:rPr>
        <w:t>8</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Η συμμετοχή του εργαζόμενου σε απεργία που κηρύχθηκε νομίμως από τη συνδικαλιστική του οργάνωση είναι: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Υποχρεωτική</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Προαιρετική</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Εξαρτάται από τους όρους της σύμβασης εργασίας</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Εξαρτάται από τη συναίνεση του εργοδότη</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 xml:space="preserve">ΕΡΩΤΗΣΗ </w:t>
      </w:r>
      <w:r>
        <w:rPr>
          <w:rFonts w:ascii="Verdana" w:hAnsi="Verdana"/>
          <w:b/>
          <w:sz w:val="20"/>
          <w:szCs w:val="20"/>
        </w:rPr>
        <w:t>9</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Η συμμετοχή του εργαζόμενου σε νόμιμη απεργία που</w:t>
      </w:r>
      <w:r>
        <w:rPr>
          <w:rFonts w:ascii="Verdana" w:hAnsi="Verdana"/>
          <w:sz w:val="20"/>
        </w:rPr>
        <w:t xml:space="preserve"> </w:t>
      </w:r>
      <w:r w:rsidRPr="008F2A42">
        <w:rPr>
          <w:rFonts w:ascii="Verdana" w:hAnsi="Verdana"/>
          <w:b/>
          <w:sz w:val="20"/>
        </w:rPr>
        <w:t>κηρύχθηκε από τη συνδικαλιστική του οργάνωση έχει ως συνέπειες:</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Τη απόλυση του εργαζομένου χωρίς αποζημίωση</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Τη μη καταβολή αποδοχών των ημερών της απεργίας</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Τον μη υπολογισμό των ημερών της απεργίας ως χρόνο πραγματικής υπηρεσίας για τη θεμελίωση του δικαιώματος λήψης κανονικής ετήσιας άδειας</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Την απώλεια του δικαιώματος της κοινωνικής ασφάλισης για τις ημέρες διάρκειας της απεργίας</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ΕΡΩΤΗΣΗ 1</w:t>
      </w:r>
      <w:r>
        <w:rPr>
          <w:rFonts w:ascii="Verdana" w:hAnsi="Verdana"/>
          <w:b/>
          <w:sz w:val="20"/>
          <w:szCs w:val="20"/>
        </w:rPr>
        <w:t>0</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Οι υποχρεώσεις της επιχείρησης προς το Συμβούλιο</w:t>
      </w:r>
      <w:r>
        <w:rPr>
          <w:rFonts w:ascii="Verdana" w:hAnsi="Verdana"/>
          <w:sz w:val="20"/>
        </w:rPr>
        <w:t xml:space="preserve"> </w:t>
      </w:r>
      <w:r w:rsidRPr="008F2A42">
        <w:rPr>
          <w:rFonts w:ascii="Verdana" w:hAnsi="Verdana"/>
          <w:b/>
          <w:sz w:val="20"/>
        </w:rPr>
        <w:t>Εργαζομένων είναι: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Κοινές συσκέψεις, κοινές αποφάσεις, πληροφόρηση και διαβούλευση</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Μόνο διαβούλευση σε περίπτωση ομαδικών απολύσεων</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Πληροφόρηση σε περιπτώσεις αντικατάστασης του Γενικού Διευθυντή</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Δεν υπάρχουν υποχρεώσεις</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ΕΡΩΤΗΣΗ 1</w:t>
      </w:r>
      <w:r>
        <w:rPr>
          <w:rFonts w:ascii="Verdana" w:hAnsi="Verdana"/>
          <w:b/>
          <w:sz w:val="20"/>
          <w:szCs w:val="20"/>
        </w:rPr>
        <w:t>1</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Σε περιπτώσεις που υπάρχει διαφωνία της επιχείρησης</w:t>
      </w:r>
      <w:r>
        <w:rPr>
          <w:rFonts w:ascii="Verdana" w:hAnsi="Verdana"/>
          <w:sz w:val="20"/>
        </w:rPr>
        <w:t xml:space="preserve"> </w:t>
      </w:r>
      <w:r w:rsidRPr="008F2A42">
        <w:rPr>
          <w:rFonts w:ascii="Verdana" w:hAnsi="Verdana"/>
          <w:b/>
          <w:sz w:val="20"/>
        </w:rPr>
        <w:t>και του Συμβουλίου εργαζομένων σε θέματα της αρμοδιότητάς του, αρμόδιο</w:t>
      </w:r>
      <w:r>
        <w:rPr>
          <w:rFonts w:ascii="Verdana" w:hAnsi="Verdana"/>
          <w:sz w:val="20"/>
        </w:rPr>
        <w:t xml:space="preserve"> </w:t>
      </w:r>
      <w:r w:rsidRPr="008F2A42">
        <w:rPr>
          <w:rFonts w:ascii="Verdana" w:hAnsi="Verdana"/>
          <w:b/>
          <w:sz w:val="20"/>
        </w:rPr>
        <w:t>όργανο για μεσολαβητική προσπάθεια είναι: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Η Γενική Συνομοσπονδία Εργατών Ελλάδας (ΓΣΕΕ)</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Το Υπουργείο Ανάπτυξης</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Η Επιθεώρηση Εργασίας</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Το Υπουργείο Εθνικής Οικονομίας</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ΕΡΩΤΗΣΗ 1</w:t>
      </w:r>
      <w:r>
        <w:rPr>
          <w:rFonts w:ascii="Verdana" w:hAnsi="Verdana"/>
          <w:b/>
          <w:sz w:val="20"/>
          <w:szCs w:val="20"/>
        </w:rPr>
        <w:t>2</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Τα ειδικά θεσμικά όργανα για την αντιμετώπιση των κινδύνων που απειλούν την υγιεινή και την ασφάλεια των εργαζομένων είναι:</w:t>
      </w:r>
    </w:p>
    <w:p w:rsidR="00DB526C" w:rsidRPr="008F2A42" w:rsidRDefault="00DB526C" w:rsidP="00DB526C">
      <w:pPr>
        <w:ind w:left="540" w:hanging="360"/>
        <w:jc w:val="both"/>
        <w:rPr>
          <w:rFonts w:ascii="Verdana" w:hAnsi="Verdana"/>
          <w:sz w:val="20"/>
        </w:rPr>
      </w:pPr>
      <w:r w:rsidRPr="008F2A42">
        <w:rPr>
          <w:rFonts w:ascii="Verdana" w:hAnsi="Verdana"/>
          <w:sz w:val="20"/>
        </w:rPr>
        <w:t>α)</w:t>
      </w:r>
      <w:r>
        <w:rPr>
          <w:rFonts w:ascii="Verdana" w:hAnsi="Verdana"/>
          <w:sz w:val="20"/>
        </w:rPr>
        <w:tab/>
      </w:r>
      <w:r w:rsidRPr="008F2A42">
        <w:rPr>
          <w:rFonts w:ascii="Verdana" w:hAnsi="Verdana"/>
          <w:sz w:val="20"/>
        </w:rPr>
        <w:t>Οι συνδικαλιστικές οργανώσεις, ο υπεύθυνος παραγωγής και η Πυροσβεστική Υπηρεσία</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Η ΕΜΑΚ και το Εθνικό Κέντρο Άμεσης Βοήθειας</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Οι Επιτροπές των εργαζομένων για την υγιεινή και ασφάλεια, ο γιατρός εργασίας και ο Τεχνικός Ασφαλείας</w:t>
      </w:r>
    </w:p>
    <w:p w:rsidR="00DB526C" w:rsidRPr="00904D74"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r>
      <w:r w:rsidRPr="00904D74">
        <w:rPr>
          <w:rFonts w:ascii="Verdana" w:hAnsi="Verdana"/>
          <w:sz w:val="20"/>
        </w:rPr>
        <w:t>Οι υπεύθυνοι ασφάλειας της Επιχείρησης και η ομάδα των διευθυντικών στελεχών</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ΕΡΩΤΗΣΗ 1</w:t>
      </w:r>
      <w:r>
        <w:rPr>
          <w:rFonts w:ascii="Verdana" w:hAnsi="Verdana"/>
          <w:b/>
          <w:sz w:val="20"/>
          <w:szCs w:val="20"/>
        </w:rPr>
        <w:t>3</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Ποιος είναι αρμόδιος, σε μια μεταφορική επιχείρηση, για την πρόληψη των κινδύνων στις μεταφορές επικινδύνων εμπορευμάτων;</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Ο μηχανικός ασφαλείας</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Η Επιτροπή Υγιεινής και Ασφάλειας Εργασίας</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Ο Σύμβουλος Ασφαλείας ADR</w:t>
      </w:r>
    </w:p>
    <w:p w:rsidR="00DB526C" w:rsidRPr="00904D74"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r>
      <w:r w:rsidRPr="00904D74">
        <w:rPr>
          <w:rFonts w:ascii="Verdana" w:hAnsi="Verdana"/>
          <w:sz w:val="20"/>
        </w:rPr>
        <w:t>Το Υπουργείο Μεταφορών</w:t>
      </w:r>
    </w:p>
    <w:p w:rsidR="00DB526C" w:rsidRDefault="00DB526C" w:rsidP="00DB526C">
      <w:pPr>
        <w:jc w:val="both"/>
        <w:rPr>
          <w:rFonts w:ascii="Verdana" w:hAnsi="Verdana"/>
          <w:sz w:val="20"/>
        </w:rPr>
      </w:pPr>
    </w:p>
    <w:p w:rsidR="00FE3E76" w:rsidRDefault="00FE3E76" w:rsidP="00DB526C">
      <w:pPr>
        <w:ind w:left="1800" w:hanging="1800"/>
        <w:jc w:val="both"/>
        <w:rPr>
          <w:rFonts w:ascii="Verdana" w:hAnsi="Verdana"/>
          <w:b/>
          <w:sz w:val="20"/>
          <w:szCs w:val="20"/>
        </w:rPr>
      </w:pPr>
    </w:p>
    <w:p w:rsidR="00FE3E76" w:rsidRDefault="00FE3E76" w:rsidP="00DB526C">
      <w:pPr>
        <w:ind w:left="1800" w:hanging="1800"/>
        <w:jc w:val="both"/>
        <w:rPr>
          <w:rFonts w:ascii="Verdana" w:hAnsi="Verdana"/>
          <w:b/>
          <w:sz w:val="20"/>
          <w:szCs w:val="20"/>
        </w:rPr>
      </w:pPr>
    </w:p>
    <w:p w:rsidR="00FE3E76" w:rsidRDefault="00FE3E76" w:rsidP="00DB526C">
      <w:pPr>
        <w:ind w:left="1800" w:hanging="1800"/>
        <w:jc w:val="both"/>
        <w:rPr>
          <w:rFonts w:ascii="Verdana" w:hAnsi="Verdana"/>
          <w:b/>
          <w:sz w:val="20"/>
          <w:szCs w:val="20"/>
        </w:rPr>
      </w:pPr>
    </w:p>
    <w:p w:rsidR="00FE3E76" w:rsidRDefault="00FE3E76" w:rsidP="00DB526C">
      <w:pPr>
        <w:ind w:left="1800" w:hanging="1800"/>
        <w:jc w:val="both"/>
        <w:rPr>
          <w:rFonts w:ascii="Verdana" w:hAnsi="Verdana"/>
          <w:b/>
          <w:sz w:val="20"/>
          <w:szCs w:val="20"/>
        </w:rPr>
      </w:pPr>
    </w:p>
    <w:p w:rsidR="00FE3E76" w:rsidRDefault="00FE3E76" w:rsidP="00DB526C">
      <w:pPr>
        <w:ind w:left="1800" w:hanging="1800"/>
        <w:jc w:val="both"/>
        <w:rPr>
          <w:rFonts w:ascii="Verdana" w:hAnsi="Verdana"/>
          <w:b/>
          <w:sz w:val="20"/>
          <w:szCs w:val="20"/>
        </w:rPr>
      </w:pPr>
    </w:p>
    <w:p w:rsidR="00FE3E76" w:rsidRDefault="00FE3E76" w:rsidP="00DB526C">
      <w:pPr>
        <w:ind w:left="1800" w:hanging="1800"/>
        <w:jc w:val="both"/>
        <w:rPr>
          <w:rFonts w:ascii="Verdana" w:hAnsi="Verdana"/>
          <w:b/>
          <w:sz w:val="20"/>
          <w:szCs w:val="20"/>
        </w:rPr>
      </w:pPr>
    </w:p>
    <w:p w:rsidR="00FE3E76" w:rsidRDefault="00FE3E76" w:rsidP="00DB526C">
      <w:pPr>
        <w:ind w:left="1800" w:hanging="1800"/>
        <w:jc w:val="both"/>
        <w:rPr>
          <w:rFonts w:ascii="Verdana" w:hAnsi="Verdana"/>
          <w:b/>
          <w:sz w:val="20"/>
          <w:szCs w:val="20"/>
        </w:rPr>
      </w:pPr>
    </w:p>
    <w:p w:rsidR="00FE3E76" w:rsidRDefault="00FE3E76" w:rsidP="00DB526C">
      <w:pPr>
        <w:ind w:left="1800" w:hanging="1800"/>
        <w:jc w:val="both"/>
        <w:rPr>
          <w:rFonts w:ascii="Verdana" w:hAnsi="Verdana"/>
          <w:b/>
          <w:sz w:val="20"/>
          <w:szCs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ΕΡΩΤΗΣΗ 1</w:t>
      </w:r>
      <w:r>
        <w:rPr>
          <w:rFonts w:ascii="Verdana" w:hAnsi="Verdana"/>
          <w:b/>
          <w:sz w:val="20"/>
          <w:szCs w:val="20"/>
        </w:rPr>
        <w:t>4</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Ασφαλιστικός Φορέας είναι: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Νομικό Πρόσωπο Ιδιωτικού Δικαίου που καλύπτει τις ζημιές από τροχαία ατυχήματα</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Νομικό Πρόσωπο Δημοσίου Δικαίου που καλύπτει τις ανάγκες στέγασης, σπουδών και επαγγελματικής κατάρτισης των ασφαλισμένων</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Υπηρεσία του Δημοσίου αρμόδια για την προστασία και τη νομική κάλυψη των πολιτών</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Οργανισμός που καλύπτει με ασφαλιστικές παροχές τους κινδύνους των ασφαλισμένων που υπάγονται στην ασφάλισή του</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ΕΡΩΤΗΣΗ 1</w:t>
      </w:r>
      <w:r>
        <w:rPr>
          <w:rFonts w:ascii="Verdana" w:hAnsi="Verdana"/>
          <w:b/>
          <w:sz w:val="20"/>
          <w:szCs w:val="20"/>
        </w:rPr>
        <w:t>5</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Η κοινωνική ασφάλιση είναι: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Υποχρεωτική</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Προαιρετική</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Εξαρτάται από τους όρους της σύμβασης εργασίας</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Απαιτείται συναίνεση του εργοδότη</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ΕΡΩΤΗΣΗ 1</w:t>
      </w:r>
      <w:r>
        <w:rPr>
          <w:rFonts w:ascii="Verdana" w:hAnsi="Verdana"/>
          <w:b/>
          <w:sz w:val="20"/>
          <w:szCs w:val="20"/>
        </w:rPr>
        <w:t>6</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Ποιες συνέπειες έχει η μη καταβολή, από τον εργοδότη, των ασφαλιστικών εισφορών;</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Τη διακοπή της ασφαλιστικής σχέσης</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Τη στέρηση των παροχών ασθενείας αλλά όχι των παροχών σύνταξης</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Τη μείωση της σύνταξης και του επιδόματος ανεργίας</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Τη συνέχιση της ασφαλιστικής σχέσης, εφόσον ο ασφαλισμένος ζητήσει εγκαίρως την τακτοποίηση των εισφορών</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ΕΡΩΤΗΣΗ 1</w:t>
      </w:r>
      <w:r>
        <w:rPr>
          <w:rFonts w:ascii="Verdana" w:hAnsi="Verdana"/>
          <w:b/>
          <w:sz w:val="20"/>
          <w:szCs w:val="20"/>
        </w:rPr>
        <w:t>7</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Από την ασφαλιστική σχέση προκύπτει υποχρέωση για τον εργοδότη:</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Καταβολής των ασφαλιστικών εισφορών</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Καταβολής μόνο των εισφορών που αναλογούν στον εργαζόμενο</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Παρακράτησης για δικό του όφελος των εισφορών που αναλογούν στον εργαζόμενο και καταβολής των εισφορών που βαρύνουν τον ίδιο</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Να κάνει με τον εργαζόμενο γραπτή συμφωνία για καταβολή ή μη των ασφαλιστικών εισφορών</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ΕΡΩΤΗΣΗ 1</w:t>
      </w:r>
      <w:r>
        <w:rPr>
          <w:rFonts w:ascii="Verdana" w:hAnsi="Verdana"/>
          <w:b/>
          <w:sz w:val="20"/>
          <w:szCs w:val="20"/>
        </w:rPr>
        <w:t>8</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Η ασφαλιστική κάλυψη υγείας γίνεται: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Με τη χορήγηση προς τους ασφαλισμένους μόνο αναρρωτικής άδειας</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Με την καταβολή προς τους ασφαλισμένους εφάπαξ αποζημίωσης</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Με τη χορήγηση στους ασφαλισμένους ορισμένων παροχών σε χρήμα και σε είδος</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Με μείωση του χρόνου εργασίας</w:t>
      </w:r>
    </w:p>
    <w:p w:rsidR="00DB526C" w:rsidRDefault="00DB526C" w:rsidP="00DB526C">
      <w:pPr>
        <w:jc w:val="both"/>
        <w:rPr>
          <w:rFonts w:ascii="Verdana" w:hAnsi="Verdana"/>
          <w:sz w:val="20"/>
        </w:rPr>
      </w:pPr>
    </w:p>
    <w:p w:rsidR="00DB526C" w:rsidRPr="00904D74" w:rsidRDefault="00DB526C" w:rsidP="00DB526C">
      <w:pPr>
        <w:ind w:left="1800" w:hanging="1800"/>
        <w:jc w:val="both"/>
        <w:rPr>
          <w:rFonts w:ascii="Verdana" w:hAnsi="Verdana"/>
          <w:b/>
          <w:sz w:val="20"/>
          <w:szCs w:val="20"/>
        </w:rPr>
      </w:pPr>
      <w:r w:rsidRPr="008F2A42">
        <w:rPr>
          <w:rFonts w:ascii="Verdana" w:hAnsi="Verdana"/>
          <w:b/>
          <w:sz w:val="20"/>
          <w:szCs w:val="20"/>
        </w:rPr>
        <w:t>ΕΡΩΤΗΣΗ 1</w:t>
      </w:r>
      <w:r>
        <w:rPr>
          <w:rFonts w:ascii="Verdana" w:hAnsi="Verdana"/>
          <w:b/>
          <w:sz w:val="20"/>
          <w:szCs w:val="20"/>
        </w:rPr>
        <w:t>9</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904D74">
        <w:rPr>
          <w:rFonts w:ascii="Verdana" w:hAnsi="Verdana"/>
          <w:b/>
          <w:sz w:val="20"/>
          <w:szCs w:val="20"/>
        </w:rPr>
        <w:t>Από την ασφαλιστική σχέση προκύπτει δικαίωμα του εργαζομένου:</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Να απαιτήσει ασφαλιστική κάλυψη για όλες τις προβλεπόμενες παροχές ακόμη και όταν ο εργοδότης δεν έχει καταβάλλει τις ασφαλιστικές εισφορές</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Να απαιτήσει ασφαλιστική κάλυψη για όλες τις παροχές μόνο εφόσον ο εργοδότης έχει καταβάλλει τις ασφαλιστικές εισφορές</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Να απαιτήσει από τον εργοδότη την επιστροφή των εισφορών που παρακρατήθηκαν εφόσον δεν κάνει χρήση των παροχών του ασφαλιστικού φορέα</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Να απαιτήσει από τον ασφαλιστικό φορέα όλες τις εισφορές που καλύπτουν τον κλάδο υγείας εφόσον για 5 συνεχή έτη δεν ασθένησε</w:t>
      </w:r>
    </w:p>
    <w:p w:rsidR="00DB526C" w:rsidRDefault="00DB526C" w:rsidP="00DB526C">
      <w:pPr>
        <w:jc w:val="both"/>
        <w:rPr>
          <w:rFonts w:ascii="Verdana" w:hAnsi="Verdana"/>
          <w:sz w:val="20"/>
        </w:rPr>
      </w:pPr>
    </w:p>
    <w:p w:rsidR="00FE3E76" w:rsidRDefault="00FE3E76" w:rsidP="00DB526C">
      <w:pPr>
        <w:ind w:left="1800" w:hanging="1800"/>
        <w:jc w:val="both"/>
        <w:rPr>
          <w:rFonts w:ascii="Verdana" w:hAnsi="Verdana"/>
          <w:b/>
          <w:sz w:val="20"/>
          <w:szCs w:val="20"/>
        </w:rPr>
      </w:pPr>
    </w:p>
    <w:p w:rsidR="00FE3E76" w:rsidRDefault="00FE3E76" w:rsidP="00DB526C">
      <w:pPr>
        <w:ind w:left="1800" w:hanging="1800"/>
        <w:jc w:val="both"/>
        <w:rPr>
          <w:rFonts w:ascii="Verdana" w:hAnsi="Verdana"/>
          <w:b/>
          <w:sz w:val="20"/>
          <w:szCs w:val="20"/>
        </w:rPr>
      </w:pPr>
    </w:p>
    <w:p w:rsidR="00FE3E76" w:rsidRDefault="00FE3E76" w:rsidP="00DB526C">
      <w:pPr>
        <w:ind w:left="1800" w:hanging="1800"/>
        <w:jc w:val="both"/>
        <w:rPr>
          <w:rFonts w:ascii="Verdana" w:hAnsi="Verdana"/>
          <w:b/>
          <w:sz w:val="20"/>
          <w:szCs w:val="20"/>
        </w:rPr>
      </w:pPr>
    </w:p>
    <w:p w:rsidR="00FE3E76" w:rsidRDefault="00FE3E76" w:rsidP="00DB526C">
      <w:pPr>
        <w:ind w:left="1800" w:hanging="1800"/>
        <w:jc w:val="both"/>
        <w:rPr>
          <w:rFonts w:ascii="Verdana" w:hAnsi="Verdana"/>
          <w:b/>
          <w:sz w:val="20"/>
          <w:szCs w:val="20"/>
        </w:rPr>
      </w:pPr>
    </w:p>
    <w:p w:rsidR="00FE3E76" w:rsidRDefault="00FE3E76" w:rsidP="00DB526C">
      <w:pPr>
        <w:ind w:left="1800" w:hanging="1800"/>
        <w:jc w:val="both"/>
        <w:rPr>
          <w:rFonts w:ascii="Verdana" w:hAnsi="Verdana"/>
          <w:b/>
          <w:sz w:val="20"/>
          <w:szCs w:val="20"/>
        </w:rPr>
      </w:pPr>
    </w:p>
    <w:p w:rsidR="00FE3E76" w:rsidRDefault="00FE3E76" w:rsidP="00DB526C">
      <w:pPr>
        <w:ind w:left="1800" w:hanging="1800"/>
        <w:jc w:val="both"/>
        <w:rPr>
          <w:rFonts w:ascii="Verdana" w:hAnsi="Verdana"/>
          <w:b/>
          <w:sz w:val="20"/>
          <w:szCs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 xml:space="preserve">ΕΡΩΤΗΣΗ </w:t>
      </w:r>
      <w:r>
        <w:rPr>
          <w:rFonts w:ascii="Verdana" w:hAnsi="Verdana"/>
          <w:b/>
          <w:sz w:val="20"/>
          <w:szCs w:val="20"/>
        </w:rPr>
        <w:t>20</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Οι βασικές προϋποθέσεις για τη θεμελίωση του δικαιώματος σύνταξης γήρατος είναι: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30 χρόνια εργασίας στον ιδιωτικό και 40 χρόνια στο δημόσιο τομέα</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Η συμπλήρωση του 70ου έτους ηλικίας στο δημόσιο και του 65ου έτους στον ιδιωτικό τομέα</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Η συμπλήρωση 30 ετών ασφάλισης ανεξαρτήτως ηλικίας</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Η πραγματοποίηση ορισμένου χρόνου ασφάλισης και η συμπλήρωση ενός ορισμένους ορίου ηλικίας</w:t>
      </w:r>
    </w:p>
    <w:p w:rsidR="00DB526C" w:rsidRDefault="00DB526C" w:rsidP="00DB526C">
      <w:pPr>
        <w:jc w:val="both"/>
        <w:rPr>
          <w:rFonts w:ascii="Verdana" w:hAnsi="Verdana"/>
          <w:sz w:val="20"/>
        </w:rPr>
      </w:pPr>
    </w:p>
    <w:p w:rsidR="00DB526C" w:rsidRPr="00904D74" w:rsidRDefault="00DB526C" w:rsidP="00DB526C">
      <w:pPr>
        <w:ind w:left="1800" w:hanging="1800"/>
        <w:jc w:val="both"/>
        <w:rPr>
          <w:rFonts w:ascii="Verdana" w:hAnsi="Verdana"/>
          <w:b/>
          <w:sz w:val="20"/>
          <w:szCs w:val="20"/>
        </w:rPr>
      </w:pPr>
      <w:r w:rsidRPr="008F2A42">
        <w:rPr>
          <w:rFonts w:ascii="Verdana" w:hAnsi="Verdana"/>
          <w:b/>
          <w:sz w:val="20"/>
          <w:szCs w:val="20"/>
        </w:rPr>
        <w:t xml:space="preserve">ΕΡΩΤΗΣΗ </w:t>
      </w:r>
      <w:r>
        <w:rPr>
          <w:rFonts w:ascii="Verdana" w:hAnsi="Verdana"/>
          <w:b/>
          <w:sz w:val="20"/>
          <w:szCs w:val="20"/>
        </w:rPr>
        <w:t>2</w:t>
      </w:r>
      <w:r w:rsidRPr="008F2A42">
        <w:rPr>
          <w:rFonts w:ascii="Verdana" w:hAnsi="Verdana"/>
          <w:b/>
          <w:sz w:val="20"/>
          <w:szCs w:val="20"/>
        </w:rPr>
        <w:t>1</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904D74">
        <w:rPr>
          <w:rFonts w:ascii="Verdana" w:hAnsi="Verdana"/>
          <w:b/>
          <w:sz w:val="20"/>
          <w:szCs w:val="20"/>
        </w:rPr>
        <w:t>Το ύψος της σύνταξης εξαρτάται: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Από το βασικό μισθό και τα πριμ</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Από τη διάρκεια ασφάλισης και την ηλικία</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Από το βασικό μισθό και το ποσό των ασφαλίστρων που καταβάλλει ο εργοδότης σε ιδιωτική ασφαλιστική εταιρεία</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Από το ύψος των συντάξιμων αποδοχών και τη διάρκεια της ασφάλισης</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 xml:space="preserve">ΕΡΩΤΗΣΗ </w:t>
      </w:r>
      <w:r>
        <w:rPr>
          <w:rFonts w:ascii="Verdana" w:hAnsi="Verdana"/>
          <w:b/>
          <w:sz w:val="20"/>
          <w:szCs w:val="20"/>
        </w:rPr>
        <w:t>22</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Φορέας Κοινωνικής Ασφάλισης για τους ιδιοκτήτες Φ.Δ.Χ. είναι: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Το ΙΚΑ για ασθένεια και το ΤΣΑ για σύνταξη</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Το ΤΣΑ για όλους τους κλάδους ασφάλισης</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Το ΤΣΑ για ασθένεια και το ΤΕΒΕ για σύνταξη</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Καλύπτονται μόνο από ιδιωτική ασφάλιση</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 xml:space="preserve">ΕΡΩΤΗΣΗ </w:t>
      </w:r>
      <w:r>
        <w:rPr>
          <w:rFonts w:ascii="Verdana" w:hAnsi="Verdana"/>
          <w:b/>
          <w:sz w:val="20"/>
          <w:szCs w:val="20"/>
        </w:rPr>
        <w:t>23</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Για τη σύνταξη λόγω εργατικού ατυχήματος απαιτείται: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Ορισμένη ηλικία και κάποιος χρόνος ασφάλισης</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1 χρόνος ασφάλισης χωρίς όριο ηλικίας</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Έστω και 1 ημέρα ασφάλισης χωρίς άλλη προϋπόθεση</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Ορισμένο ύψος αποδοχών και 60 ημέρες εργασίας</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 xml:space="preserve">ΕΡΩΤΗΣΗ </w:t>
      </w:r>
      <w:r>
        <w:rPr>
          <w:rFonts w:ascii="Verdana" w:hAnsi="Verdana"/>
          <w:b/>
          <w:sz w:val="20"/>
          <w:szCs w:val="20"/>
        </w:rPr>
        <w:t>24</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Ποιες είναι οι προϋποθέσεις για την υπαγωγή εργαζόμενου στον ασφαλιστικό του φορέα;</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Η παροχή εξαρτημένης εργασίας έναντι αμοιβής κατά κύριο επάγγελμα</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Η άσκηση δραστηριότητας ελεύθερου επαγγελματία</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Η απόκτηση αδείας άσκησης επαγγέλματος μεταφορέα και η θέση σε κυκλοφορία ΦΔΧ</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Η παροχή, κατά κύριο επάγγελμα, δραστηριότητας παροχής ανεξαρτήτων υπηρεσιών</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 xml:space="preserve">ΕΡΩΤΗΣΗ </w:t>
      </w:r>
      <w:r>
        <w:rPr>
          <w:rFonts w:ascii="Verdana" w:hAnsi="Verdana"/>
          <w:b/>
          <w:sz w:val="20"/>
          <w:szCs w:val="20"/>
        </w:rPr>
        <w:t>25</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Βασικά στοιχεία της σύμβασης εργασίας είναι: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Ο μισθός και η συνδικαλιστική άδεια</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Η πνευματική εργασία και το κέρδος της επιχείρησης</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Το κόστος της εργασίας και η παραγωγικότητα του μισθωτού</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Το είδος της εργασίας, ο μισθός, η χρονική διάρκεια της σύμβασης εργασίας</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 xml:space="preserve">ΕΡΩΤΗΣΗ </w:t>
      </w:r>
      <w:r>
        <w:rPr>
          <w:rFonts w:ascii="Verdana" w:hAnsi="Verdana"/>
          <w:b/>
          <w:sz w:val="20"/>
          <w:szCs w:val="20"/>
        </w:rPr>
        <w:t>26</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Από τη σύμβαση εργασίας προκύπτει: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Υποχρέωση παρουσίας του εργοδότη</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Υποχρέωση παρουσίας του μισθωτού</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Υποχρέωση ταυτόχρονη παρουσίας εργοδότη-μισθωτού</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Υποχρέωση αυτοπρόσωπης εκπλήρωσης της παροχής εργασίας από την πλευρά του μισθωτού</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lastRenderedPageBreak/>
        <w:t xml:space="preserve">ΕΡΩΤΗΣΗ </w:t>
      </w:r>
      <w:r>
        <w:rPr>
          <w:rFonts w:ascii="Verdana" w:hAnsi="Verdana"/>
          <w:b/>
          <w:sz w:val="20"/>
          <w:szCs w:val="20"/>
        </w:rPr>
        <w:t>27</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Η σύμβαση παροχής εξαρτημένης εργασίας καταρτίζεται</w:t>
      </w:r>
      <w:r>
        <w:rPr>
          <w:rFonts w:ascii="Verdana" w:hAnsi="Verdana"/>
          <w:b/>
          <w:sz w:val="20"/>
        </w:rPr>
        <w:t>:</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Μόνο με γραπτή συμφωνία</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Μόνο με προφορική συμφωνία</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Με προφορική ή γραπτή συμφωνία</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Με γραπτή συμφωνία που υπογράφεται ενώπιον συμβολαιογράφου</w:t>
      </w:r>
    </w:p>
    <w:p w:rsidR="00DB526C" w:rsidRDefault="00DB526C" w:rsidP="00DB526C">
      <w:pPr>
        <w:jc w:val="both"/>
        <w:rPr>
          <w:rFonts w:ascii="Verdana" w:hAnsi="Verdana"/>
          <w:sz w:val="20"/>
        </w:rPr>
      </w:pPr>
    </w:p>
    <w:p w:rsidR="00FE3E76" w:rsidRDefault="00FE3E76" w:rsidP="00DB526C">
      <w:pPr>
        <w:ind w:left="1800" w:hanging="1800"/>
        <w:jc w:val="both"/>
        <w:rPr>
          <w:rFonts w:ascii="Verdana" w:hAnsi="Verdana"/>
          <w:b/>
          <w:sz w:val="20"/>
          <w:szCs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 xml:space="preserve">ΕΡΩΤΗΣΗ </w:t>
      </w:r>
      <w:r>
        <w:rPr>
          <w:rFonts w:ascii="Verdana" w:hAnsi="Verdana"/>
          <w:b/>
          <w:sz w:val="20"/>
          <w:szCs w:val="20"/>
        </w:rPr>
        <w:t>28</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Από άποψη χρονικής διάρκειας η σύμβαση εργασίας διακρίνεται: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Σε ορισμένου και αορίστου χρόνου</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Σε μονοετή και πολυετή</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Σε ορισμένου χρόνου και σύμβαση έργου</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Σε ορισμένου χρόνου και εποχιακή</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 xml:space="preserve">ΕΡΩΤΗΣΗ </w:t>
      </w:r>
      <w:r>
        <w:rPr>
          <w:rFonts w:ascii="Verdana" w:hAnsi="Verdana"/>
          <w:b/>
          <w:sz w:val="20"/>
          <w:szCs w:val="20"/>
        </w:rPr>
        <w:t>29</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Τα μέρη που συμβάλλονται στη σύμβαση εξαρτημένης εργασίας είναι: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Εργοδότης - φυσικό ή νομικό πρόσωπο και εργαζόμενος - φυσικό πρόσωπο</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Εργοδότης - φυσικό ή νομικό πρόσωπο και εργαζόμενος - φυσικό ή νομικό πρόσωπο</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Εργοδότης - ανώνυμη εταιρεία και ΕΠΕ και εργαζόμενος - φυσικό πρόσωπο</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Εργοδότης - φυσικό πρόσωπο και εργαζόμενος - νομικό πρόσωπο</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 xml:space="preserve">ΕΡΩΤΗΣΗ </w:t>
      </w:r>
      <w:r>
        <w:rPr>
          <w:rFonts w:ascii="Verdana" w:hAnsi="Verdana"/>
          <w:b/>
          <w:sz w:val="20"/>
          <w:szCs w:val="20"/>
        </w:rPr>
        <w:t>30</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Υποχρεώσεις εργοδότη που προκύπτουν από τη σύμβαση εξαρτημένης εργασίας:</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Καταβολή μισθού, δώρων εορτών και παροχή κανονικής άδειας</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 xml:space="preserve">Υποχρέωσης πρόνοιας, και απασχόλησης  </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Τήρησης της νομοθεσίας για την υγιεινή και ασφάλεια, τα ωράρια εργασίας, την εβδομαδιαία ανάπαυση κλπ.</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Όλες οι ανωτέρω</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 xml:space="preserve">ΕΡΩΤΗΣΗ </w:t>
      </w:r>
      <w:r>
        <w:rPr>
          <w:rFonts w:ascii="Verdana" w:hAnsi="Verdana"/>
          <w:b/>
          <w:sz w:val="20"/>
          <w:szCs w:val="20"/>
        </w:rPr>
        <w:t>3</w:t>
      </w:r>
      <w:r w:rsidRPr="008F2A42">
        <w:rPr>
          <w:rFonts w:ascii="Verdana" w:hAnsi="Verdana"/>
          <w:b/>
          <w:sz w:val="20"/>
          <w:szCs w:val="20"/>
        </w:rPr>
        <w:t>1</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Λόγοι λύσης της σύμβασης εξαρτημένης εργασίας είναι: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Ο θάνατος του εργαζομένου, η οικειοθελής αποχώρηση του εργαζομένου, η καταγγελία της σύμβασης και η πάροδος του συμφωνημένου χρόνου</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Πάντοτε ο θάνατος του εργοδότη</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Η αλλαγή στη σύνθεση των μετόχων στις Α.Ε.</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Η πάροδος του συμφωνημένου χρόνου στις συμβάσεις εξαρτημένης εργασίας αορίστου διαρκείας</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 xml:space="preserve">ΕΡΩΤΗΣΗ </w:t>
      </w:r>
      <w:r>
        <w:rPr>
          <w:rFonts w:ascii="Verdana" w:hAnsi="Verdana"/>
          <w:b/>
          <w:sz w:val="20"/>
          <w:szCs w:val="20"/>
        </w:rPr>
        <w:t>32</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Η καταγγελία της σύμβασης εργασίας του μισθωτού είναι έγκυρη:</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Όταν γίνει προφορικά και καταβληθεί η συμφωνημένη αποζημίωση</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Όταν γίνει εγγράφως και καταβληθούν τα δεδουλευμένα και το επίδομα άδειας</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Όταν γίνει εγγράφως και καταβληθεί η νόμιμη αποζημίωση</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Όταν γνωστοποιηθεί στην Επιθεώρηση Εργασίας</w:t>
      </w:r>
    </w:p>
    <w:p w:rsidR="00DB526C" w:rsidRDefault="00DB526C" w:rsidP="00DB526C">
      <w:pPr>
        <w:jc w:val="both"/>
        <w:rPr>
          <w:rFonts w:ascii="Verdana" w:hAnsi="Verdana"/>
          <w:sz w:val="20"/>
        </w:rPr>
      </w:pPr>
    </w:p>
    <w:p w:rsidR="00DB526C" w:rsidRPr="000E1553" w:rsidRDefault="00DB526C" w:rsidP="00DB526C">
      <w:pPr>
        <w:ind w:left="1800" w:hanging="1800"/>
        <w:jc w:val="both"/>
        <w:rPr>
          <w:rFonts w:ascii="Verdana" w:hAnsi="Verdana"/>
          <w:b/>
          <w:sz w:val="20"/>
          <w:szCs w:val="20"/>
        </w:rPr>
      </w:pPr>
      <w:r w:rsidRPr="008F2A42">
        <w:rPr>
          <w:rFonts w:ascii="Verdana" w:hAnsi="Verdana"/>
          <w:b/>
          <w:sz w:val="20"/>
          <w:szCs w:val="20"/>
        </w:rPr>
        <w:t xml:space="preserve">ΕΡΩΤΗΣΗ </w:t>
      </w:r>
      <w:r>
        <w:rPr>
          <w:rFonts w:ascii="Verdana" w:hAnsi="Verdana"/>
          <w:b/>
          <w:sz w:val="20"/>
          <w:szCs w:val="20"/>
        </w:rPr>
        <w:t>33</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0E1553">
        <w:rPr>
          <w:rFonts w:ascii="Verdana" w:hAnsi="Verdana"/>
          <w:b/>
          <w:sz w:val="20"/>
          <w:szCs w:val="20"/>
        </w:rPr>
        <w:t>Ο μεταφορέας ή η μεταφορική επιχείρηση έχει υποχρέωση αναγγελίας της πρόσληψης οδηγού:</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Στην αρμόδια ΔΟΥ εντός μηνός</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Στην Επιθεώρηση Εργασίας εντός 15 ημερών</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Στο Γραφείο Εργασίας του ΟΑΕΔ εντός 8 ημερών</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Στο ΤΣΑ και την αρμόδια Νομαρχιακή Υπηρεσία Μεταφορών</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 xml:space="preserve">ΕΡΩΤΗΣΗ </w:t>
      </w:r>
      <w:r>
        <w:rPr>
          <w:rFonts w:ascii="Verdana" w:hAnsi="Verdana"/>
          <w:b/>
          <w:sz w:val="20"/>
          <w:szCs w:val="20"/>
        </w:rPr>
        <w:t>34</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Οι αποδοχές των οδηγών φορτηγών αυτοκινήτων πάσης φύσεως καθορίζονται: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Με απόφαση του Υπουργού Μεταφορών και Επικοινωνιών</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Με κοινή απόφαση των Υπουργών Μεταφορών και Απασχόλησης</w:t>
      </w:r>
    </w:p>
    <w:p w:rsidR="00DB526C" w:rsidRDefault="00DB526C" w:rsidP="00DB526C">
      <w:pPr>
        <w:ind w:left="540" w:hanging="360"/>
        <w:jc w:val="both"/>
        <w:rPr>
          <w:rFonts w:ascii="Verdana" w:hAnsi="Verdana"/>
          <w:sz w:val="20"/>
        </w:rPr>
      </w:pPr>
      <w:r>
        <w:rPr>
          <w:rFonts w:ascii="Verdana" w:hAnsi="Verdana"/>
          <w:sz w:val="20"/>
        </w:rPr>
        <w:lastRenderedPageBreak/>
        <w:t>γ)</w:t>
      </w:r>
      <w:r>
        <w:rPr>
          <w:rFonts w:ascii="Verdana" w:hAnsi="Verdana"/>
          <w:sz w:val="20"/>
        </w:rPr>
        <w:tab/>
        <w:t>Μόνο με τη σύμβαση εξαρτημένης εργασία</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Με Συλλογική Σύμβαση Εργασίας ή Διαιτητική απόφαση ή με την ατομική σύμβαση εργασίας</w:t>
      </w:r>
    </w:p>
    <w:p w:rsidR="00DB526C" w:rsidRDefault="00DB526C" w:rsidP="00DB526C">
      <w:pPr>
        <w:jc w:val="both"/>
        <w:rPr>
          <w:rFonts w:ascii="Verdana" w:hAnsi="Verdana"/>
          <w:sz w:val="20"/>
        </w:rPr>
      </w:pPr>
    </w:p>
    <w:p w:rsidR="00FE3E76" w:rsidRDefault="00FE3E76" w:rsidP="00DB526C">
      <w:pPr>
        <w:ind w:left="1800" w:hanging="1800"/>
        <w:jc w:val="both"/>
        <w:rPr>
          <w:rFonts w:ascii="Verdana" w:hAnsi="Verdana"/>
          <w:b/>
          <w:sz w:val="20"/>
          <w:szCs w:val="20"/>
        </w:rPr>
      </w:pPr>
    </w:p>
    <w:p w:rsidR="00FE3E76" w:rsidRDefault="00FE3E76" w:rsidP="00DB526C">
      <w:pPr>
        <w:ind w:left="1800" w:hanging="1800"/>
        <w:jc w:val="both"/>
        <w:rPr>
          <w:rFonts w:ascii="Verdana" w:hAnsi="Verdana"/>
          <w:b/>
          <w:sz w:val="20"/>
          <w:szCs w:val="20"/>
        </w:rPr>
      </w:pPr>
    </w:p>
    <w:p w:rsidR="00FE3E76" w:rsidRDefault="00FE3E76" w:rsidP="00DB526C">
      <w:pPr>
        <w:ind w:left="1800" w:hanging="1800"/>
        <w:jc w:val="both"/>
        <w:rPr>
          <w:rFonts w:ascii="Verdana" w:hAnsi="Verdana"/>
          <w:b/>
          <w:sz w:val="20"/>
          <w:szCs w:val="20"/>
        </w:rPr>
      </w:pPr>
    </w:p>
    <w:p w:rsidR="00FE3E76" w:rsidRDefault="00FE3E76" w:rsidP="00DB526C">
      <w:pPr>
        <w:ind w:left="1800" w:hanging="1800"/>
        <w:jc w:val="both"/>
        <w:rPr>
          <w:rFonts w:ascii="Verdana" w:hAnsi="Verdana"/>
          <w:b/>
          <w:sz w:val="20"/>
          <w:szCs w:val="20"/>
        </w:rPr>
      </w:pPr>
    </w:p>
    <w:p w:rsidR="00FE3E76" w:rsidRDefault="00FE3E76" w:rsidP="00DB526C">
      <w:pPr>
        <w:ind w:left="1800" w:hanging="1800"/>
        <w:jc w:val="both"/>
        <w:rPr>
          <w:rFonts w:ascii="Verdana" w:hAnsi="Verdana"/>
          <w:b/>
          <w:sz w:val="20"/>
          <w:szCs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 xml:space="preserve">ΕΡΩΤΗΣΗ </w:t>
      </w:r>
      <w:r>
        <w:rPr>
          <w:rFonts w:ascii="Verdana" w:hAnsi="Verdana"/>
          <w:b/>
          <w:sz w:val="20"/>
          <w:szCs w:val="20"/>
        </w:rPr>
        <w:t>35</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Ο βασικός μισθός των οδηγών φορτηγών αυτοκινήτων πάσης φύσεως προσαυξάνεται με:</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Υπερωριακή αποζημίωση</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Αποζημίωση για νυκτερινή εργασία</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Με επιδόματα 3ετιών, γάμου και παιδιών</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Επίδομα υπεραπόδοσης</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 xml:space="preserve">ΕΡΩΤΗΣΗ </w:t>
      </w:r>
      <w:r>
        <w:rPr>
          <w:rFonts w:ascii="Verdana" w:hAnsi="Verdana"/>
          <w:b/>
          <w:sz w:val="20"/>
          <w:szCs w:val="20"/>
        </w:rPr>
        <w:t>36</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Το επίδομα ειδικών συνθηκών χορηγείται στους οδηγούς:</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Απορριμματοφόρων, βυτιοφόρων μεταφοράς λυμάτων και υγρών καυσίμων</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Βυτιοφόρων μεταφοράς υγρών τροφίμων</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Σχολικών αυτοκινήτων</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Οχημάτων μεταφοράς εμπορευματοκιβωτίων</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 xml:space="preserve">ΕΡΩΤΗΣΗ </w:t>
      </w:r>
      <w:r>
        <w:rPr>
          <w:rFonts w:ascii="Verdana" w:hAnsi="Verdana"/>
          <w:b/>
          <w:sz w:val="20"/>
          <w:szCs w:val="20"/>
        </w:rPr>
        <w:t>37</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Επίδομα επικίνδυνης εργασίας χορηγείται στους οδηγούς:</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Φορτηγών αυτοκινήτων, ωφελίμου φορτίου άνω των 10 τόνων που μεταφέρουν βαρέα οχήματα</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Φορτηγών αυτοκινήτων που μεταφέρουν επικίνδυνα υλικά ανεξαρτήτως ωφελίμου φορτίου</w:t>
      </w:r>
    </w:p>
    <w:p w:rsidR="00DB526C" w:rsidRPr="000E1553"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r>
      <w:r w:rsidRPr="000E1553">
        <w:rPr>
          <w:rFonts w:ascii="Verdana" w:hAnsi="Verdana"/>
          <w:sz w:val="20"/>
        </w:rPr>
        <w:t>Φορτηγών α</w:t>
      </w:r>
      <w:r>
        <w:rPr>
          <w:rFonts w:ascii="Verdana" w:hAnsi="Verdana"/>
          <w:sz w:val="20"/>
        </w:rPr>
        <w:t>υτοκινήτων που μεταφέρουν ζώντα</w:t>
      </w:r>
      <w:r w:rsidRPr="000E1553">
        <w:rPr>
          <w:rFonts w:ascii="Verdana" w:hAnsi="Verdana"/>
          <w:sz w:val="20"/>
        </w:rPr>
        <w:t xml:space="preserve"> ζώα</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Ψυγείων αυτοκινήτων που μεταφέρουν τρόφιμα</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 xml:space="preserve">ΕΡΩΤΗΣΗ </w:t>
      </w:r>
      <w:r>
        <w:rPr>
          <w:rFonts w:ascii="Verdana" w:hAnsi="Verdana"/>
          <w:b/>
          <w:sz w:val="20"/>
          <w:szCs w:val="20"/>
        </w:rPr>
        <w:t>38</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Το νόμιμο ωράριο εργασίας καθορίζεται: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Με νόμο</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Με έθιμο</w:t>
      </w:r>
    </w:p>
    <w:p w:rsidR="00DB526C" w:rsidRPr="00F4264D"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Με συλλογική Σύμβαση</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Με απόφαση διαιτησίας</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 xml:space="preserve">ΕΡΩΤΗΣΗ </w:t>
      </w:r>
      <w:r>
        <w:rPr>
          <w:rFonts w:ascii="Verdana" w:hAnsi="Verdana"/>
          <w:b/>
          <w:sz w:val="20"/>
          <w:szCs w:val="20"/>
        </w:rPr>
        <w:t>39</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Το Συμβατικό ωράριο εργασίας καθορίζεται: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Με νόμο ή με Προεδρικό Διάταγμα</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Με συλλογική σύμβαση, διαιτητική απόφαση ή με την ατομική σύμβαση εργασίας, στα πλαίσια του νομίμου ωραρίου</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Με απόφαση του Υπουργού Απασχόλησης</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Με απόφαση του Συμβουλίου Εργαζομένων κάθε επιχείρησης</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 xml:space="preserve">ΕΡΩΤΗΣΗ </w:t>
      </w:r>
      <w:r>
        <w:rPr>
          <w:rFonts w:ascii="Verdana" w:hAnsi="Verdana"/>
          <w:b/>
          <w:sz w:val="20"/>
          <w:szCs w:val="20"/>
        </w:rPr>
        <w:t>40</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Οι συμβατικές ώρες εβδομαδιαίας εργασίας των οδηγών πάσης φύσεως φορτηγών αυτοκινήτων είναι: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40 ώρες</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48 ώρες</w:t>
      </w:r>
    </w:p>
    <w:p w:rsidR="00DB526C" w:rsidRDefault="00DB526C" w:rsidP="00DB526C">
      <w:pPr>
        <w:ind w:left="540" w:hanging="360"/>
        <w:jc w:val="both"/>
        <w:rPr>
          <w:rFonts w:ascii="Verdana" w:hAnsi="Verdana"/>
          <w:sz w:val="20"/>
        </w:rPr>
      </w:pPr>
      <w:r>
        <w:rPr>
          <w:rFonts w:ascii="Verdana" w:hAnsi="Verdana"/>
          <w:sz w:val="20"/>
        </w:rPr>
        <w:t>γ)</w:t>
      </w:r>
      <w:r>
        <w:rPr>
          <w:rFonts w:ascii="Verdana" w:hAnsi="Verdana"/>
          <w:sz w:val="20"/>
        </w:rPr>
        <w:tab/>
        <w:t>45 ώρες</w:t>
      </w:r>
    </w:p>
    <w:p w:rsidR="00DB526C" w:rsidRDefault="00DB526C" w:rsidP="00DB526C">
      <w:pPr>
        <w:ind w:left="540" w:hanging="360"/>
        <w:jc w:val="both"/>
        <w:rPr>
          <w:rFonts w:ascii="Verdana" w:hAnsi="Verdana"/>
          <w:sz w:val="20"/>
        </w:rPr>
      </w:pPr>
      <w:r>
        <w:rPr>
          <w:rFonts w:ascii="Verdana" w:hAnsi="Verdana"/>
          <w:sz w:val="20"/>
        </w:rPr>
        <w:t>δ)</w:t>
      </w:r>
      <w:r>
        <w:rPr>
          <w:rFonts w:ascii="Verdana" w:hAnsi="Verdana"/>
          <w:sz w:val="20"/>
        </w:rPr>
        <w:tab/>
        <w:t>42 ώρες</w:t>
      </w:r>
    </w:p>
    <w:p w:rsidR="00DB526C" w:rsidRDefault="00DB526C" w:rsidP="00DB526C">
      <w:pPr>
        <w:jc w:val="both"/>
        <w:rPr>
          <w:rFonts w:ascii="Verdana" w:hAnsi="Verdana"/>
          <w:sz w:val="20"/>
        </w:rPr>
      </w:pPr>
    </w:p>
    <w:p w:rsidR="00DB526C" w:rsidRPr="008F2A42" w:rsidRDefault="00DB526C" w:rsidP="00DB526C">
      <w:pPr>
        <w:ind w:left="1800" w:hanging="1800"/>
        <w:jc w:val="both"/>
        <w:rPr>
          <w:rFonts w:ascii="Verdana" w:hAnsi="Verdana"/>
          <w:b/>
          <w:sz w:val="20"/>
        </w:rPr>
      </w:pPr>
      <w:r w:rsidRPr="008F2A42">
        <w:rPr>
          <w:rFonts w:ascii="Verdana" w:hAnsi="Verdana"/>
          <w:b/>
          <w:sz w:val="20"/>
          <w:szCs w:val="20"/>
        </w:rPr>
        <w:t xml:space="preserve">ΕΡΩΤΗΣΗ </w:t>
      </w:r>
      <w:r>
        <w:rPr>
          <w:rFonts w:ascii="Verdana" w:hAnsi="Verdana"/>
          <w:b/>
          <w:sz w:val="20"/>
          <w:szCs w:val="20"/>
        </w:rPr>
        <w:t>4</w:t>
      </w:r>
      <w:r w:rsidRPr="008F2A42">
        <w:rPr>
          <w:rFonts w:ascii="Verdana" w:hAnsi="Verdana"/>
          <w:b/>
          <w:sz w:val="20"/>
          <w:szCs w:val="20"/>
        </w:rPr>
        <w:t>1</w:t>
      </w:r>
      <w:r w:rsidRPr="008F2A42">
        <w:rPr>
          <w:rFonts w:ascii="Verdana" w:hAnsi="Verdana"/>
          <w:b/>
          <w:sz w:val="20"/>
          <w:szCs w:val="20"/>
          <w:vertAlign w:val="superscript"/>
        </w:rPr>
        <w:t>η</w:t>
      </w:r>
      <w:r w:rsidRPr="008F2A42">
        <w:rPr>
          <w:rFonts w:ascii="Verdana" w:hAnsi="Verdana"/>
          <w:b/>
          <w:sz w:val="20"/>
          <w:szCs w:val="20"/>
        </w:rPr>
        <w:t>:</w:t>
      </w:r>
      <w:r w:rsidRPr="008F2A42">
        <w:rPr>
          <w:rFonts w:ascii="Verdana" w:hAnsi="Verdana"/>
          <w:b/>
          <w:sz w:val="20"/>
          <w:szCs w:val="20"/>
        </w:rPr>
        <w:tab/>
      </w:r>
      <w:r w:rsidRPr="008F2A42">
        <w:rPr>
          <w:rFonts w:ascii="Verdana" w:hAnsi="Verdana"/>
          <w:b/>
          <w:sz w:val="20"/>
        </w:rPr>
        <w:t>Υπέρβαση του νομίμου ωραρίου θεωρείται:</w:t>
      </w:r>
    </w:p>
    <w:p w:rsidR="00DB526C" w:rsidRDefault="00DB526C" w:rsidP="00DB526C">
      <w:pPr>
        <w:ind w:left="540" w:hanging="360"/>
        <w:jc w:val="both"/>
        <w:rPr>
          <w:rFonts w:ascii="Verdana" w:hAnsi="Verdana"/>
          <w:sz w:val="20"/>
        </w:rPr>
      </w:pPr>
      <w:r>
        <w:rPr>
          <w:rFonts w:ascii="Verdana" w:hAnsi="Verdana"/>
          <w:sz w:val="20"/>
        </w:rPr>
        <w:t>α)</w:t>
      </w:r>
      <w:r>
        <w:rPr>
          <w:rFonts w:ascii="Verdana" w:hAnsi="Verdana"/>
          <w:sz w:val="20"/>
        </w:rPr>
        <w:tab/>
        <w:t>Υπερεργασία</w:t>
      </w:r>
    </w:p>
    <w:p w:rsidR="00DB526C" w:rsidRDefault="00DB526C" w:rsidP="00DB526C">
      <w:pPr>
        <w:ind w:left="540" w:hanging="360"/>
        <w:jc w:val="both"/>
        <w:rPr>
          <w:rFonts w:ascii="Verdana" w:hAnsi="Verdana"/>
          <w:sz w:val="20"/>
        </w:rPr>
      </w:pPr>
      <w:r>
        <w:rPr>
          <w:rFonts w:ascii="Verdana" w:hAnsi="Verdana"/>
          <w:sz w:val="20"/>
        </w:rPr>
        <w:t>β)</w:t>
      </w:r>
      <w:r>
        <w:rPr>
          <w:rFonts w:ascii="Verdana" w:hAnsi="Verdana"/>
          <w:sz w:val="20"/>
        </w:rPr>
        <w:tab/>
        <w:t>Υπερωριακή απασχόληση</w:t>
      </w:r>
    </w:p>
    <w:p w:rsidR="00DB526C" w:rsidRPr="00400477" w:rsidRDefault="00DB526C" w:rsidP="00DB526C">
      <w:pPr>
        <w:ind w:left="540" w:hanging="360"/>
        <w:jc w:val="both"/>
        <w:rPr>
          <w:rFonts w:ascii="Verdana" w:hAnsi="Verdana"/>
          <w:sz w:val="20"/>
          <w:szCs w:val="20"/>
        </w:rPr>
      </w:pPr>
      <w:r w:rsidRPr="00400477">
        <w:rPr>
          <w:rFonts w:ascii="Verdana" w:hAnsi="Verdana"/>
          <w:sz w:val="20"/>
          <w:szCs w:val="20"/>
        </w:rPr>
        <w:t>γ)</w:t>
      </w:r>
      <w:r w:rsidRPr="00400477">
        <w:rPr>
          <w:rFonts w:ascii="Verdana" w:hAnsi="Verdana"/>
          <w:sz w:val="20"/>
          <w:szCs w:val="20"/>
        </w:rPr>
        <w:tab/>
        <w:t>Κανονική εργασία εφόσον προβλέπεται από σ.σ.ε. ή απόφαση διαιτησίας</w:t>
      </w:r>
    </w:p>
    <w:p w:rsidR="00DB526C" w:rsidRPr="00400477" w:rsidRDefault="00DB526C" w:rsidP="00DB526C">
      <w:pPr>
        <w:ind w:left="540" w:hanging="360"/>
        <w:jc w:val="both"/>
        <w:rPr>
          <w:rFonts w:ascii="Verdana" w:hAnsi="Verdana"/>
          <w:sz w:val="20"/>
          <w:szCs w:val="20"/>
        </w:rPr>
      </w:pPr>
      <w:r w:rsidRPr="00400477">
        <w:rPr>
          <w:rFonts w:ascii="Verdana" w:hAnsi="Verdana"/>
          <w:sz w:val="20"/>
          <w:szCs w:val="20"/>
        </w:rPr>
        <w:t>δ)</w:t>
      </w:r>
      <w:r w:rsidRPr="00400477">
        <w:rPr>
          <w:rFonts w:ascii="Verdana" w:hAnsi="Verdana"/>
          <w:sz w:val="20"/>
          <w:szCs w:val="20"/>
        </w:rPr>
        <w:tab/>
        <w:t>Κανονική εργασία εφόσον προβλέπεται από την ατομική σύμβαση εργασίας</w:t>
      </w:r>
    </w:p>
    <w:p w:rsidR="00DB526C" w:rsidRPr="00DB526C" w:rsidRDefault="00DB526C" w:rsidP="00DB526C">
      <w:pPr>
        <w:jc w:val="both"/>
        <w:rPr>
          <w:rFonts w:ascii="Verdana" w:hAnsi="Verdana"/>
          <w:sz w:val="20"/>
          <w:szCs w:val="20"/>
        </w:rPr>
      </w:pPr>
    </w:p>
    <w:p w:rsidR="00DB526C" w:rsidRPr="00400477" w:rsidRDefault="00DB526C" w:rsidP="00DB526C">
      <w:pPr>
        <w:tabs>
          <w:tab w:val="left" w:pos="1800"/>
        </w:tabs>
        <w:ind w:left="1800" w:hanging="1800"/>
        <w:jc w:val="both"/>
        <w:rPr>
          <w:rFonts w:ascii="Verdana" w:hAnsi="Verdana" w:cs="Tahoma"/>
          <w:b/>
          <w:sz w:val="20"/>
          <w:szCs w:val="20"/>
        </w:rPr>
      </w:pPr>
      <w:r>
        <w:rPr>
          <w:rFonts w:ascii="Verdana" w:hAnsi="Verdana" w:cs="Tahoma"/>
          <w:b/>
          <w:sz w:val="20"/>
          <w:szCs w:val="20"/>
        </w:rPr>
        <w:lastRenderedPageBreak/>
        <w:t>ΕΡΩΤΗΣΗ 42</w:t>
      </w:r>
      <w:r w:rsidRPr="00400477">
        <w:rPr>
          <w:rFonts w:ascii="Verdana" w:hAnsi="Verdana" w:cs="Tahoma"/>
          <w:b/>
          <w:sz w:val="20"/>
          <w:szCs w:val="20"/>
          <w:vertAlign w:val="superscript"/>
        </w:rPr>
        <w:t>η</w:t>
      </w:r>
      <w:r>
        <w:rPr>
          <w:rFonts w:ascii="Verdana" w:hAnsi="Verdana" w:cs="Tahoma"/>
          <w:b/>
          <w:sz w:val="20"/>
          <w:szCs w:val="20"/>
        </w:rPr>
        <w:t>:</w:t>
      </w:r>
      <w:r>
        <w:rPr>
          <w:rFonts w:ascii="Verdana" w:hAnsi="Verdana" w:cs="Tahoma"/>
          <w:b/>
          <w:sz w:val="20"/>
          <w:szCs w:val="20"/>
        </w:rPr>
        <w:tab/>
        <w:t>Υ</w:t>
      </w:r>
      <w:r w:rsidRPr="00400477">
        <w:rPr>
          <w:rFonts w:ascii="Verdana" w:hAnsi="Verdana" w:cs="Tahoma"/>
          <w:b/>
          <w:sz w:val="20"/>
          <w:szCs w:val="20"/>
        </w:rPr>
        <w:t>ποχρεούνται απόκτησης Πιστοποιητικού Επαγγελματικής Ικανότητας (ΠΕΙ) οι οδηγοί οχημάτων</w:t>
      </w:r>
    </w:p>
    <w:p w:rsidR="00DB526C" w:rsidRPr="00400477" w:rsidRDefault="00DB526C" w:rsidP="00DB526C">
      <w:pPr>
        <w:tabs>
          <w:tab w:val="left" w:pos="540"/>
        </w:tabs>
        <w:ind w:left="540" w:hanging="360"/>
        <w:jc w:val="both"/>
        <w:rPr>
          <w:rFonts w:ascii="Verdana" w:hAnsi="Verdana" w:cs="Tahoma"/>
          <w:sz w:val="20"/>
          <w:szCs w:val="20"/>
        </w:rPr>
      </w:pPr>
      <w:r>
        <w:rPr>
          <w:rFonts w:ascii="Verdana" w:hAnsi="Verdana" w:cs="Tahoma"/>
          <w:sz w:val="20"/>
          <w:szCs w:val="20"/>
        </w:rPr>
        <w:t>α)</w:t>
      </w:r>
      <w:r>
        <w:rPr>
          <w:rFonts w:ascii="Verdana" w:hAnsi="Verdana" w:cs="Tahoma"/>
          <w:sz w:val="20"/>
          <w:szCs w:val="20"/>
        </w:rPr>
        <w:tab/>
      </w:r>
      <w:r w:rsidRPr="00400477">
        <w:rPr>
          <w:rFonts w:ascii="Verdana" w:hAnsi="Verdana" w:cs="Tahoma"/>
          <w:sz w:val="20"/>
          <w:szCs w:val="20"/>
        </w:rPr>
        <w:t xml:space="preserve">των οποίων η μέγιστη επιτρεπόμενη ταχύτητα δεν υπερβαίνει τα 45 </w:t>
      </w:r>
      <w:r w:rsidRPr="00400477">
        <w:rPr>
          <w:rFonts w:ascii="Verdana" w:hAnsi="Verdana" w:cs="Tahoma"/>
          <w:sz w:val="20"/>
          <w:szCs w:val="20"/>
          <w:lang w:val="en-US"/>
        </w:rPr>
        <w:t>km</w:t>
      </w:r>
      <w:r w:rsidRPr="00400477">
        <w:rPr>
          <w:rFonts w:ascii="Verdana" w:hAnsi="Verdana" w:cs="Tahoma"/>
          <w:sz w:val="20"/>
          <w:szCs w:val="20"/>
        </w:rPr>
        <w:t>/</w:t>
      </w:r>
      <w:r w:rsidRPr="00400477">
        <w:rPr>
          <w:rFonts w:ascii="Verdana" w:hAnsi="Verdana" w:cs="Tahoma"/>
          <w:sz w:val="20"/>
          <w:szCs w:val="20"/>
          <w:lang w:val="en-US"/>
        </w:rPr>
        <w:t>h</w:t>
      </w:r>
    </w:p>
    <w:p w:rsidR="00DB526C" w:rsidRPr="00400477" w:rsidRDefault="00DB526C" w:rsidP="00DB526C">
      <w:pPr>
        <w:tabs>
          <w:tab w:val="left" w:pos="540"/>
        </w:tabs>
        <w:ind w:left="540" w:hanging="360"/>
        <w:jc w:val="both"/>
        <w:rPr>
          <w:rFonts w:ascii="Verdana" w:hAnsi="Verdana" w:cs="Tahoma"/>
          <w:sz w:val="20"/>
          <w:szCs w:val="20"/>
        </w:rPr>
      </w:pPr>
      <w:r w:rsidRPr="00A4119B">
        <w:rPr>
          <w:rFonts w:ascii="Verdana" w:hAnsi="Verdana" w:cs="Tahoma"/>
          <w:sz w:val="20"/>
          <w:szCs w:val="20"/>
        </w:rPr>
        <w:t>β)</w:t>
      </w:r>
      <w:r>
        <w:rPr>
          <w:rFonts w:ascii="Verdana" w:hAnsi="Verdana" w:cs="Tahoma"/>
          <w:b/>
          <w:sz w:val="20"/>
          <w:szCs w:val="20"/>
        </w:rPr>
        <w:tab/>
      </w:r>
      <w:r w:rsidRPr="00400477">
        <w:rPr>
          <w:rFonts w:ascii="Verdana" w:hAnsi="Verdana" w:cs="Tahoma"/>
          <w:sz w:val="20"/>
          <w:szCs w:val="20"/>
        </w:rPr>
        <w:t>που χρησιμοποιούνται για εμπορικές μεταφορές εμπορευμάτων</w:t>
      </w:r>
    </w:p>
    <w:p w:rsidR="00DB526C" w:rsidRPr="00400477" w:rsidRDefault="00DB526C" w:rsidP="00DB526C">
      <w:pPr>
        <w:tabs>
          <w:tab w:val="left" w:pos="540"/>
        </w:tabs>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400477">
        <w:rPr>
          <w:rFonts w:ascii="Verdana" w:hAnsi="Verdana" w:cs="Tahoma"/>
          <w:sz w:val="20"/>
          <w:szCs w:val="20"/>
        </w:rPr>
        <w:t>που χρησιμοποιούνται για τα μαθήματα οδήγησης για τη λήψη ΠΕΙ</w:t>
      </w:r>
    </w:p>
    <w:p w:rsidR="00DB526C" w:rsidRPr="00400477" w:rsidRDefault="00DB526C" w:rsidP="00DB526C">
      <w:pPr>
        <w:tabs>
          <w:tab w:val="left" w:pos="540"/>
        </w:tabs>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t>Π</w:t>
      </w:r>
      <w:r w:rsidRPr="00400477">
        <w:rPr>
          <w:rFonts w:ascii="Verdana" w:hAnsi="Verdana" w:cs="Tahoma"/>
          <w:sz w:val="20"/>
          <w:szCs w:val="20"/>
        </w:rPr>
        <w:t>ου χρησιμοποιούνται για μη εμπορικές μεταφορές επιβατών ή εμπορευμάτων για ιδιωτικούς σκοπούς</w:t>
      </w:r>
    </w:p>
    <w:p w:rsidR="00DB526C" w:rsidRPr="00400477" w:rsidRDefault="00DB526C" w:rsidP="00DB526C">
      <w:pPr>
        <w:jc w:val="both"/>
        <w:rPr>
          <w:rFonts w:ascii="Verdana" w:hAnsi="Verdana" w:cs="Tahoma"/>
          <w:sz w:val="20"/>
          <w:szCs w:val="20"/>
        </w:rPr>
      </w:pPr>
    </w:p>
    <w:p w:rsidR="00FE3E76" w:rsidRDefault="00FE3E76" w:rsidP="00DB526C">
      <w:pPr>
        <w:tabs>
          <w:tab w:val="left" w:pos="1800"/>
        </w:tabs>
        <w:ind w:left="1800" w:hanging="1800"/>
        <w:jc w:val="both"/>
        <w:rPr>
          <w:rFonts w:ascii="Verdana" w:hAnsi="Verdana" w:cs="Tahoma"/>
          <w:b/>
          <w:sz w:val="20"/>
          <w:szCs w:val="20"/>
        </w:rPr>
      </w:pPr>
    </w:p>
    <w:p w:rsidR="00FE3E76" w:rsidRDefault="00FE3E76" w:rsidP="00DB526C">
      <w:pPr>
        <w:tabs>
          <w:tab w:val="left" w:pos="1800"/>
        </w:tabs>
        <w:ind w:left="1800" w:hanging="1800"/>
        <w:jc w:val="both"/>
        <w:rPr>
          <w:rFonts w:ascii="Verdana" w:hAnsi="Verdana" w:cs="Tahoma"/>
          <w:b/>
          <w:sz w:val="20"/>
          <w:szCs w:val="20"/>
        </w:rPr>
      </w:pPr>
    </w:p>
    <w:p w:rsidR="00FE3E76" w:rsidRDefault="00FE3E76" w:rsidP="00DB526C">
      <w:pPr>
        <w:tabs>
          <w:tab w:val="left" w:pos="1800"/>
        </w:tabs>
        <w:ind w:left="1800" w:hanging="1800"/>
        <w:jc w:val="both"/>
        <w:rPr>
          <w:rFonts w:ascii="Verdana" w:hAnsi="Verdana" w:cs="Tahoma"/>
          <w:b/>
          <w:sz w:val="20"/>
          <w:szCs w:val="20"/>
        </w:rPr>
      </w:pPr>
    </w:p>
    <w:p w:rsidR="00DB526C" w:rsidRPr="00400477" w:rsidRDefault="00DB526C" w:rsidP="00DB526C">
      <w:pPr>
        <w:tabs>
          <w:tab w:val="left" w:pos="1800"/>
        </w:tabs>
        <w:ind w:left="1800" w:hanging="1800"/>
        <w:jc w:val="both"/>
        <w:rPr>
          <w:rFonts w:ascii="Verdana" w:hAnsi="Verdana" w:cs="Tahoma"/>
          <w:b/>
          <w:sz w:val="20"/>
          <w:szCs w:val="20"/>
        </w:rPr>
      </w:pPr>
      <w:r>
        <w:rPr>
          <w:rFonts w:ascii="Verdana" w:hAnsi="Verdana" w:cs="Tahoma"/>
          <w:b/>
          <w:sz w:val="20"/>
          <w:szCs w:val="20"/>
        </w:rPr>
        <w:t>ΕΡΩΤΗΣΗ 43</w:t>
      </w:r>
      <w:r w:rsidRPr="00A4119B">
        <w:rPr>
          <w:rFonts w:ascii="Verdana" w:hAnsi="Verdana" w:cs="Tahoma"/>
          <w:b/>
          <w:sz w:val="20"/>
          <w:szCs w:val="20"/>
          <w:vertAlign w:val="superscript"/>
        </w:rPr>
        <w:t>η</w:t>
      </w:r>
      <w:r>
        <w:rPr>
          <w:rFonts w:ascii="Verdana" w:hAnsi="Verdana" w:cs="Tahoma"/>
          <w:b/>
          <w:sz w:val="20"/>
          <w:szCs w:val="20"/>
        </w:rPr>
        <w:t>:</w:t>
      </w:r>
      <w:r>
        <w:rPr>
          <w:rFonts w:ascii="Verdana" w:hAnsi="Verdana" w:cs="Tahoma"/>
          <w:b/>
          <w:sz w:val="20"/>
          <w:szCs w:val="20"/>
        </w:rPr>
        <w:tab/>
      </w:r>
      <w:r w:rsidRPr="00400477">
        <w:rPr>
          <w:rFonts w:ascii="Verdana" w:hAnsi="Verdana" w:cs="Tahoma"/>
          <w:b/>
          <w:sz w:val="20"/>
          <w:szCs w:val="20"/>
        </w:rPr>
        <w:t>Το Πιστοποιητικό Επαγγελματικής Ικανότητας (ΠΕΙ) πρέπει να ανανεώνεται κάθε</w:t>
      </w:r>
    </w:p>
    <w:p w:rsidR="00DB526C" w:rsidRPr="00A4119B" w:rsidRDefault="00DB526C" w:rsidP="00DB526C">
      <w:pPr>
        <w:tabs>
          <w:tab w:val="left" w:pos="540"/>
        </w:tabs>
        <w:ind w:firstLine="180"/>
        <w:jc w:val="both"/>
        <w:rPr>
          <w:rFonts w:ascii="Verdana" w:hAnsi="Verdana" w:cs="Tahoma"/>
          <w:sz w:val="20"/>
          <w:szCs w:val="20"/>
        </w:rPr>
      </w:pPr>
      <w:r>
        <w:rPr>
          <w:rFonts w:ascii="Verdana" w:hAnsi="Verdana" w:cs="Tahoma"/>
          <w:sz w:val="20"/>
          <w:szCs w:val="20"/>
        </w:rPr>
        <w:t>α)</w:t>
      </w:r>
      <w:r>
        <w:rPr>
          <w:rFonts w:ascii="Verdana" w:hAnsi="Verdana" w:cs="Tahoma"/>
          <w:sz w:val="20"/>
          <w:szCs w:val="20"/>
        </w:rPr>
        <w:tab/>
      </w:r>
      <w:r w:rsidRPr="00A4119B">
        <w:rPr>
          <w:rFonts w:ascii="Verdana" w:hAnsi="Verdana" w:cs="Tahoma"/>
          <w:sz w:val="20"/>
          <w:szCs w:val="20"/>
        </w:rPr>
        <w:t xml:space="preserve">5 χρόνια </w:t>
      </w:r>
    </w:p>
    <w:p w:rsidR="00DB526C" w:rsidRPr="00400477" w:rsidRDefault="00DB526C" w:rsidP="00DB526C">
      <w:pPr>
        <w:tabs>
          <w:tab w:val="left" w:pos="540"/>
        </w:tabs>
        <w:ind w:firstLine="18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400477">
        <w:rPr>
          <w:rFonts w:ascii="Verdana" w:hAnsi="Verdana" w:cs="Tahoma"/>
          <w:sz w:val="20"/>
          <w:szCs w:val="20"/>
        </w:rPr>
        <w:t xml:space="preserve">7 χρόνια </w:t>
      </w:r>
    </w:p>
    <w:p w:rsidR="00DB526C" w:rsidRPr="00400477" w:rsidRDefault="00DB526C" w:rsidP="00DB526C">
      <w:pPr>
        <w:tabs>
          <w:tab w:val="left" w:pos="540"/>
        </w:tabs>
        <w:ind w:firstLine="18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400477">
        <w:rPr>
          <w:rFonts w:ascii="Verdana" w:hAnsi="Verdana" w:cs="Tahoma"/>
          <w:sz w:val="20"/>
          <w:szCs w:val="20"/>
        </w:rPr>
        <w:t>8 χρόνια</w:t>
      </w:r>
    </w:p>
    <w:p w:rsidR="00DB526C" w:rsidRPr="00A4119B" w:rsidRDefault="00DB526C" w:rsidP="00DB526C">
      <w:pPr>
        <w:tabs>
          <w:tab w:val="left" w:pos="540"/>
        </w:tabs>
        <w:ind w:firstLine="18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400477">
        <w:rPr>
          <w:rFonts w:ascii="Verdana" w:hAnsi="Verdana" w:cs="Tahoma"/>
          <w:sz w:val="20"/>
          <w:szCs w:val="20"/>
        </w:rPr>
        <w:t>5 χρόνια για οδηγούς ηλικίας άνω των 65 ετών</w:t>
      </w:r>
    </w:p>
    <w:p w:rsidR="00DB526C" w:rsidRPr="00A4119B" w:rsidRDefault="00DB526C" w:rsidP="00DB526C">
      <w:pPr>
        <w:jc w:val="both"/>
        <w:rPr>
          <w:rFonts w:ascii="Verdana" w:hAnsi="Verdana" w:cs="Tahoma"/>
          <w:sz w:val="20"/>
          <w:szCs w:val="20"/>
        </w:rPr>
      </w:pPr>
    </w:p>
    <w:p w:rsidR="00DB526C" w:rsidRPr="00400477" w:rsidRDefault="00DB526C" w:rsidP="00DB526C">
      <w:pPr>
        <w:ind w:left="1800" w:hanging="1800"/>
        <w:jc w:val="both"/>
        <w:rPr>
          <w:rFonts w:ascii="Verdana" w:hAnsi="Verdana" w:cs="Tahoma"/>
          <w:b/>
          <w:sz w:val="20"/>
          <w:szCs w:val="20"/>
        </w:rPr>
      </w:pPr>
      <w:r>
        <w:rPr>
          <w:rFonts w:ascii="Verdana" w:hAnsi="Verdana" w:cs="Tahoma"/>
          <w:b/>
          <w:sz w:val="20"/>
          <w:szCs w:val="20"/>
        </w:rPr>
        <w:t>ΕΡΩΤΗΣΗ 44</w:t>
      </w:r>
      <w:r w:rsidRPr="00A4119B">
        <w:rPr>
          <w:rFonts w:ascii="Verdana" w:hAnsi="Verdana" w:cs="Tahoma"/>
          <w:b/>
          <w:sz w:val="20"/>
          <w:szCs w:val="20"/>
          <w:vertAlign w:val="superscript"/>
        </w:rPr>
        <w:t>η</w:t>
      </w:r>
      <w:r>
        <w:rPr>
          <w:rFonts w:ascii="Verdana" w:hAnsi="Verdana" w:cs="Tahoma"/>
          <w:b/>
          <w:sz w:val="20"/>
          <w:szCs w:val="20"/>
        </w:rPr>
        <w:t>:</w:t>
      </w:r>
      <w:r>
        <w:rPr>
          <w:rFonts w:ascii="Verdana" w:hAnsi="Verdana" w:cs="Tahoma"/>
          <w:b/>
          <w:sz w:val="20"/>
          <w:szCs w:val="20"/>
        </w:rPr>
        <w:tab/>
      </w:r>
      <w:r w:rsidRPr="00400477">
        <w:rPr>
          <w:rFonts w:ascii="Verdana" w:hAnsi="Verdana" w:cs="Tahoma"/>
          <w:b/>
          <w:sz w:val="20"/>
          <w:szCs w:val="20"/>
        </w:rPr>
        <w:t>Το Πιστοποιητικό Επαγγελματικής Ικανότητας (ΠΕΙ) περιοδικής κατάρτισης πρέπει να ανανεώνεται κάθε</w:t>
      </w:r>
    </w:p>
    <w:p w:rsidR="00DB526C" w:rsidRPr="00400477" w:rsidRDefault="00DB526C" w:rsidP="00DB526C">
      <w:pPr>
        <w:tabs>
          <w:tab w:val="left" w:pos="540"/>
        </w:tabs>
        <w:ind w:left="180"/>
        <w:jc w:val="both"/>
        <w:rPr>
          <w:rFonts w:ascii="Verdana" w:hAnsi="Verdana" w:cs="Tahoma"/>
          <w:sz w:val="20"/>
          <w:szCs w:val="20"/>
        </w:rPr>
      </w:pPr>
      <w:r>
        <w:rPr>
          <w:rFonts w:ascii="Verdana" w:hAnsi="Verdana" w:cs="Tahoma"/>
          <w:sz w:val="20"/>
          <w:szCs w:val="20"/>
        </w:rPr>
        <w:t>α)</w:t>
      </w:r>
      <w:r>
        <w:rPr>
          <w:rFonts w:ascii="Verdana" w:hAnsi="Verdana" w:cs="Tahoma"/>
          <w:sz w:val="20"/>
          <w:szCs w:val="20"/>
        </w:rPr>
        <w:tab/>
      </w:r>
      <w:r w:rsidRPr="00400477">
        <w:rPr>
          <w:rFonts w:ascii="Verdana" w:hAnsi="Verdana" w:cs="Tahoma"/>
          <w:sz w:val="20"/>
          <w:szCs w:val="20"/>
        </w:rPr>
        <w:t xml:space="preserve">5 χρόνια </w:t>
      </w:r>
    </w:p>
    <w:p w:rsidR="00DB526C" w:rsidRPr="00400477" w:rsidRDefault="00DB526C" w:rsidP="00DB526C">
      <w:pPr>
        <w:tabs>
          <w:tab w:val="left" w:pos="540"/>
        </w:tabs>
        <w:ind w:left="18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400477">
        <w:rPr>
          <w:rFonts w:ascii="Verdana" w:hAnsi="Verdana" w:cs="Tahoma"/>
          <w:sz w:val="20"/>
          <w:szCs w:val="20"/>
        </w:rPr>
        <w:t xml:space="preserve">7 χρόνια </w:t>
      </w:r>
    </w:p>
    <w:p w:rsidR="00DB526C" w:rsidRPr="00400477" w:rsidRDefault="00DB526C" w:rsidP="00DB526C">
      <w:pPr>
        <w:tabs>
          <w:tab w:val="left" w:pos="540"/>
        </w:tabs>
        <w:ind w:left="18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400477">
        <w:rPr>
          <w:rFonts w:ascii="Verdana" w:hAnsi="Verdana" w:cs="Tahoma"/>
          <w:sz w:val="20"/>
          <w:szCs w:val="20"/>
        </w:rPr>
        <w:t>8 χρόνια</w:t>
      </w:r>
    </w:p>
    <w:p w:rsidR="00DB526C" w:rsidRPr="00400477" w:rsidRDefault="00DB526C" w:rsidP="00DB526C">
      <w:pPr>
        <w:tabs>
          <w:tab w:val="left" w:pos="540"/>
        </w:tabs>
        <w:ind w:left="18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400477">
        <w:rPr>
          <w:rFonts w:ascii="Verdana" w:hAnsi="Verdana" w:cs="Tahoma"/>
          <w:sz w:val="20"/>
          <w:szCs w:val="20"/>
        </w:rPr>
        <w:t>5 χρόνια για οδηγούς ηλικίας άνω των 65 ετών</w:t>
      </w:r>
    </w:p>
    <w:p w:rsidR="00DB526C" w:rsidRPr="00DB526C" w:rsidRDefault="00DB526C" w:rsidP="00DB526C">
      <w:pPr>
        <w:jc w:val="both"/>
        <w:rPr>
          <w:rFonts w:ascii="Verdana" w:hAnsi="Verdana" w:cs="Tahoma"/>
          <w:sz w:val="20"/>
          <w:szCs w:val="20"/>
        </w:rPr>
      </w:pPr>
    </w:p>
    <w:p w:rsidR="00DB526C" w:rsidRPr="00400477" w:rsidRDefault="00DB526C" w:rsidP="00DB526C">
      <w:pPr>
        <w:ind w:left="1800" w:hanging="1800"/>
        <w:jc w:val="both"/>
        <w:rPr>
          <w:rFonts w:ascii="Verdana" w:hAnsi="Verdana" w:cs="Tahoma"/>
          <w:b/>
          <w:sz w:val="20"/>
          <w:szCs w:val="20"/>
        </w:rPr>
      </w:pPr>
      <w:r>
        <w:rPr>
          <w:rFonts w:ascii="Verdana" w:hAnsi="Verdana" w:cs="Tahoma"/>
          <w:b/>
          <w:sz w:val="20"/>
          <w:szCs w:val="20"/>
        </w:rPr>
        <w:t>ΕΡΩΤΗΣΗ 45</w:t>
      </w:r>
      <w:r w:rsidRPr="00A4119B">
        <w:rPr>
          <w:rFonts w:ascii="Verdana" w:hAnsi="Verdana" w:cs="Tahoma"/>
          <w:b/>
          <w:sz w:val="20"/>
          <w:szCs w:val="20"/>
          <w:vertAlign w:val="superscript"/>
        </w:rPr>
        <w:t>η</w:t>
      </w:r>
      <w:r>
        <w:rPr>
          <w:rFonts w:ascii="Verdana" w:hAnsi="Verdana" w:cs="Tahoma"/>
          <w:b/>
          <w:sz w:val="20"/>
          <w:szCs w:val="20"/>
        </w:rPr>
        <w:t>:</w:t>
      </w:r>
      <w:r>
        <w:rPr>
          <w:rFonts w:ascii="Verdana" w:hAnsi="Verdana" w:cs="Tahoma"/>
          <w:b/>
          <w:sz w:val="20"/>
          <w:szCs w:val="20"/>
        </w:rPr>
        <w:tab/>
      </w:r>
      <w:r w:rsidRPr="00400477">
        <w:rPr>
          <w:rFonts w:ascii="Verdana" w:hAnsi="Verdana" w:cs="Tahoma"/>
          <w:b/>
          <w:sz w:val="20"/>
          <w:szCs w:val="20"/>
        </w:rPr>
        <w:t>Μετά την παρέλευση πενταετίας από την απόκτηση Πιστοποιητικού Επαγγελματικής Ικανότητας (ΠΕΙ), ο οδηγός, προκειμένου να συνεχίσει να ασκεί το επάγγελμα,</w:t>
      </w:r>
    </w:p>
    <w:p w:rsidR="00DB526C" w:rsidRPr="00400477" w:rsidRDefault="00DB526C" w:rsidP="00DB526C">
      <w:pPr>
        <w:ind w:left="540" w:hanging="360"/>
        <w:jc w:val="both"/>
        <w:rPr>
          <w:rFonts w:ascii="Verdana" w:hAnsi="Verdana" w:cs="Tahoma"/>
          <w:sz w:val="20"/>
          <w:szCs w:val="20"/>
        </w:rPr>
      </w:pPr>
      <w:r>
        <w:rPr>
          <w:rFonts w:ascii="Verdana" w:hAnsi="Verdana" w:cs="Tahoma"/>
          <w:sz w:val="20"/>
          <w:szCs w:val="20"/>
        </w:rPr>
        <w:t>α)</w:t>
      </w:r>
      <w:r>
        <w:rPr>
          <w:rFonts w:ascii="Verdana" w:hAnsi="Verdana" w:cs="Tahoma"/>
          <w:sz w:val="20"/>
          <w:szCs w:val="20"/>
        </w:rPr>
        <w:tab/>
      </w:r>
      <w:r w:rsidRPr="00400477">
        <w:rPr>
          <w:rFonts w:ascii="Verdana" w:hAnsi="Verdana" w:cs="Tahoma"/>
          <w:sz w:val="20"/>
          <w:szCs w:val="20"/>
        </w:rPr>
        <w:t xml:space="preserve">υποχρεούται να επαναλάβει την αρχική επιμόρφωση και να μετάσχει σε εξετάσεις </w:t>
      </w:r>
    </w:p>
    <w:p w:rsidR="00DB526C" w:rsidRPr="00400477" w:rsidRDefault="00DB526C" w:rsidP="00DB526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400477">
        <w:rPr>
          <w:rFonts w:ascii="Verdana" w:hAnsi="Verdana" w:cs="Tahoma"/>
          <w:sz w:val="20"/>
          <w:szCs w:val="20"/>
        </w:rPr>
        <w:t>υποχρεούται να επαναλάβει την αρχική επιμόρφωση, χωρίς να μετάσχει σε εξετάσεις</w:t>
      </w:r>
    </w:p>
    <w:p w:rsidR="00DB526C" w:rsidRPr="00400477" w:rsidRDefault="00DB526C" w:rsidP="00DB526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400477">
        <w:rPr>
          <w:rFonts w:ascii="Verdana" w:hAnsi="Verdana" w:cs="Tahoma"/>
          <w:sz w:val="20"/>
          <w:szCs w:val="20"/>
        </w:rPr>
        <w:t>δεν έχει καμία υποχρέωση εφόσον έχει αποκτήσει, βάσει εξετάσεων το ΠΕΙ αρχικής επιμόρφωσης</w:t>
      </w:r>
    </w:p>
    <w:p w:rsidR="00DB526C" w:rsidRPr="00400477" w:rsidRDefault="00DB526C" w:rsidP="00DB526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t>υ</w:t>
      </w:r>
      <w:r w:rsidRPr="00400477">
        <w:rPr>
          <w:rFonts w:ascii="Verdana" w:hAnsi="Verdana" w:cs="Tahoma"/>
          <w:sz w:val="20"/>
          <w:szCs w:val="20"/>
        </w:rPr>
        <w:t xml:space="preserve">ποχρεούται να παρακολουθήσει μαθήματα περιοδικής κατάρτισης </w:t>
      </w:r>
    </w:p>
    <w:p w:rsidR="00DB526C" w:rsidRPr="00400477" w:rsidRDefault="00DB526C" w:rsidP="00DB526C">
      <w:pPr>
        <w:jc w:val="both"/>
        <w:rPr>
          <w:rFonts w:ascii="Verdana" w:hAnsi="Verdana"/>
          <w:sz w:val="20"/>
          <w:szCs w:val="20"/>
        </w:rPr>
      </w:pPr>
    </w:p>
    <w:p w:rsidR="00DB526C" w:rsidRPr="00400477" w:rsidRDefault="00DB526C" w:rsidP="00DB526C">
      <w:pPr>
        <w:ind w:left="1800" w:hanging="1800"/>
        <w:jc w:val="both"/>
        <w:rPr>
          <w:rFonts w:ascii="Verdana" w:hAnsi="Verdana" w:cs="Tahoma"/>
          <w:b/>
          <w:sz w:val="20"/>
          <w:szCs w:val="20"/>
        </w:rPr>
      </w:pPr>
      <w:r>
        <w:rPr>
          <w:rFonts w:ascii="Verdana" w:hAnsi="Verdana" w:cs="Tahoma"/>
          <w:b/>
          <w:sz w:val="20"/>
          <w:szCs w:val="20"/>
        </w:rPr>
        <w:t>ΕΡΩΤΗΣΗ 46</w:t>
      </w:r>
      <w:r w:rsidRPr="008373F3">
        <w:rPr>
          <w:rFonts w:ascii="Verdana" w:hAnsi="Verdana" w:cs="Tahoma"/>
          <w:b/>
          <w:sz w:val="20"/>
          <w:szCs w:val="20"/>
          <w:vertAlign w:val="superscript"/>
        </w:rPr>
        <w:t>η</w:t>
      </w:r>
      <w:r>
        <w:rPr>
          <w:rFonts w:ascii="Verdana" w:hAnsi="Verdana" w:cs="Tahoma"/>
          <w:b/>
          <w:sz w:val="20"/>
          <w:szCs w:val="20"/>
        </w:rPr>
        <w:t>:</w:t>
      </w:r>
      <w:r>
        <w:rPr>
          <w:rFonts w:ascii="Verdana" w:hAnsi="Verdana" w:cs="Tahoma"/>
          <w:b/>
          <w:sz w:val="20"/>
          <w:szCs w:val="20"/>
        </w:rPr>
        <w:tab/>
      </w:r>
      <w:r w:rsidRPr="00400477">
        <w:rPr>
          <w:rFonts w:ascii="Verdana" w:hAnsi="Verdana" w:cs="Tahoma"/>
          <w:b/>
          <w:sz w:val="20"/>
          <w:szCs w:val="20"/>
        </w:rPr>
        <w:t xml:space="preserve">Στην Ελλάδα, η διάρκεια περιοδικής κατάρτισης για την απόκτηση Πιστοποιητικού Επαγγελματικής Ικανότητας (ΠΕΙ) περιοδικής κατάρτισης, ορίστηκε σε </w:t>
      </w:r>
    </w:p>
    <w:p w:rsidR="00DB526C" w:rsidRPr="00400477" w:rsidRDefault="00DB526C" w:rsidP="00DB526C">
      <w:pPr>
        <w:tabs>
          <w:tab w:val="left" w:pos="540"/>
        </w:tabs>
        <w:ind w:left="180"/>
        <w:jc w:val="both"/>
        <w:rPr>
          <w:rFonts w:ascii="Verdana" w:hAnsi="Verdana" w:cs="Tahoma"/>
          <w:sz w:val="20"/>
          <w:szCs w:val="20"/>
        </w:rPr>
      </w:pPr>
      <w:r>
        <w:rPr>
          <w:rFonts w:ascii="Verdana" w:hAnsi="Verdana" w:cs="Tahoma"/>
          <w:sz w:val="20"/>
          <w:szCs w:val="20"/>
        </w:rPr>
        <w:t>α)</w:t>
      </w:r>
      <w:r>
        <w:rPr>
          <w:rFonts w:ascii="Verdana" w:hAnsi="Verdana" w:cs="Tahoma"/>
          <w:sz w:val="20"/>
          <w:szCs w:val="20"/>
        </w:rPr>
        <w:tab/>
      </w:r>
      <w:r w:rsidRPr="00400477">
        <w:rPr>
          <w:rFonts w:ascii="Verdana" w:hAnsi="Verdana" w:cs="Tahoma"/>
          <w:sz w:val="20"/>
          <w:szCs w:val="20"/>
        </w:rPr>
        <w:t>25 ώρες</w:t>
      </w:r>
    </w:p>
    <w:p w:rsidR="00DB526C" w:rsidRPr="00400477" w:rsidRDefault="00DB526C" w:rsidP="00DB526C">
      <w:pPr>
        <w:tabs>
          <w:tab w:val="left" w:pos="540"/>
        </w:tabs>
        <w:ind w:left="18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400477">
        <w:rPr>
          <w:rFonts w:ascii="Verdana" w:hAnsi="Verdana" w:cs="Tahoma"/>
          <w:sz w:val="20"/>
          <w:szCs w:val="20"/>
        </w:rPr>
        <w:t>35 ώρες</w:t>
      </w:r>
    </w:p>
    <w:p w:rsidR="00DB526C" w:rsidRPr="00400477" w:rsidRDefault="00DB526C" w:rsidP="00DB526C">
      <w:pPr>
        <w:tabs>
          <w:tab w:val="left" w:pos="540"/>
        </w:tabs>
        <w:ind w:left="18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400477">
        <w:rPr>
          <w:rFonts w:ascii="Verdana" w:hAnsi="Verdana" w:cs="Tahoma"/>
          <w:sz w:val="20"/>
          <w:szCs w:val="20"/>
        </w:rPr>
        <w:t>55 ώρες</w:t>
      </w:r>
    </w:p>
    <w:p w:rsidR="00DB526C" w:rsidRPr="008373F3" w:rsidRDefault="00DB526C" w:rsidP="00DB526C">
      <w:pPr>
        <w:tabs>
          <w:tab w:val="left" w:pos="540"/>
        </w:tabs>
        <w:ind w:left="18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400477">
        <w:rPr>
          <w:rFonts w:ascii="Verdana" w:hAnsi="Verdana" w:cs="Tahoma"/>
          <w:sz w:val="20"/>
          <w:szCs w:val="20"/>
        </w:rPr>
        <w:t>70 ώρες</w:t>
      </w:r>
    </w:p>
    <w:p w:rsidR="00DB526C" w:rsidRPr="008373F3" w:rsidRDefault="00DB526C" w:rsidP="00DB526C">
      <w:pPr>
        <w:jc w:val="both"/>
        <w:rPr>
          <w:rFonts w:ascii="Verdana" w:hAnsi="Verdana" w:cs="Tahoma"/>
          <w:sz w:val="20"/>
          <w:szCs w:val="20"/>
        </w:rPr>
      </w:pPr>
    </w:p>
    <w:p w:rsidR="00DB526C" w:rsidRPr="00400477" w:rsidRDefault="00DB526C" w:rsidP="00DB526C">
      <w:pPr>
        <w:ind w:left="1800" w:hanging="1800"/>
        <w:jc w:val="both"/>
        <w:rPr>
          <w:rFonts w:ascii="Verdana" w:hAnsi="Verdana" w:cs="Tahoma"/>
          <w:b/>
          <w:sz w:val="20"/>
          <w:szCs w:val="20"/>
        </w:rPr>
      </w:pPr>
      <w:r>
        <w:rPr>
          <w:rFonts w:ascii="Verdana" w:hAnsi="Verdana" w:cs="Tahoma"/>
          <w:b/>
          <w:sz w:val="20"/>
          <w:szCs w:val="20"/>
        </w:rPr>
        <w:t>ΕΡΩΤΗΣΗ 47</w:t>
      </w:r>
      <w:r w:rsidRPr="00351D8A">
        <w:rPr>
          <w:rFonts w:ascii="Verdana" w:hAnsi="Verdana" w:cs="Tahoma"/>
          <w:b/>
          <w:sz w:val="20"/>
          <w:szCs w:val="20"/>
          <w:vertAlign w:val="superscript"/>
        </w:rPr>
        <w:t>η</w:t>
      </w:r>
      <w:r>
        <w:rPr>
          <w:rFonts w:ascii="Verdana" w:hAnsi="Verdana" w:cs="Tahoma"/>
          <w:b/>
          <w:sz w:val="20"/>
          <w:szCs w:val="20"/>
        </w:rPr>
        <w:t>:</w:t>
      </w:r>
      <w:r>
        <w:rPr>
          <w:rFonts w:ascii="Verdana" w:hAnsi="Verdana" w:cs="Tahoma"/>
          <w:b/>
          <w:sz w:val="20"/>
          <w:szCs w:val="20"/>
        </w:rPr>
        <w:tab/>
      </w:r>
      <w:r w:rsidRPr="00400477">
        <w:rPr>
          <w:rFonts w:ascii="Verdana" w:hAnsi="Verdana" w:cs="Tahoma"/>
          <w:b/>
          <w:sz w:val="20"/>
          <w:szCs w:val="20"/>
        </w:rPr>
        <w:t>Οι κάτοχοι ΠΕΙ μεταφοράς εμπορευμάτων για άδεια οδήγησης Γ που επιθυμούν ΠΕΙ για άδεια οδήγησης κατηγορίας Γ+Ε</w:t>
      </w:r>
    </w:p>
    <w:p w:rsidR="00DB526C" w:rsidRPr="00400477" w:rsidRDefault="00DB526C" w:rsidP="00DB526C">
      <w:pPr>
        <w:ind w:left="540" w:hanging="360"/>
        <w:jc w:val="both"/>
        <w:rPr>
          <w:rFonts w:ascii="Verdana" w:hAnsi="Verdana" w:cs="Tahoma"/>
          <w:sz w:val="20"/>
          <w:szCs w:val="20"/>
        </w:rPr>
      </w:pPr>
      <w:r>
        <w:rPr>
          <w:rFonts w:ascii="Verdana" w:hAnsi="Verdana" w:cs="Tahoma"/>
          <w:sz w:val="20"/>
          <w:szCs w:val="20"/>
        </w:rPr>
        <w:t>α)</w:t>
      </w:r>
      <w:r>
        <w:rPr>
          <w:rFonts w:ascii="Verdana" w:hAnsi="Verdana" w:cs="Tahoma"/>
          <w:sz w:val="20"/>
          <w:szCs w:val="20"/>
        </w:rPr>
        <w:tab/>
      </w:r>
      <w:r w:rsidRPr="00400477">
        <w:rPr>
          <w:rFonts w:ascii="Verdana" w:hAnsi="Verdana" w:cs="Tahoma"/>
          <w:sz w:val="20"/>
          <w:szCs w:val="20"/>
        </w:rPr>
        <w:t>Οφείλουν να επαναλάβουν την επιμόρφωση για απόκτηση ΠΕΙ</w:t>
      </w:r>
    </w:p>
    <w:p w:rsidR="00DB526C" w:rsidRPr="00400477" w:rsidRDefault="00DB526C" w:rsidP="00DB526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400477">
        <w:rPr>
          <w:rFonts w:ascii="Verdana" w:hAnsi="Verdana" w:cs="Tahoma"/>
          <w:sz w:val="20"/>
          <w:szCs w:val="20"/>
        </w:rPr>
        <w:t>Χρειάζεται μόνο να παρακολουθήσουν την επιμόρφωση που αντιστοιχεί στη νέα δραστηριότητα</w:t>
      </w:r>
    </w:p>
    <w:p w:rsidR="00DB526C" w:rsidRPr="00400477" w:rsidRDefault="00DB526C" w:rsidP="00DB526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400477">
        <w:rPr>
          <w:rFonts w:ascii="Verdana" w:hAnsi="Verdana" w:cs="Tahoma"/>
          <w:sz w:val="20"/>
          <w:szCs w:val="20"/>
        </w:rPr>
        <w:t>Υποχρεούνται να παρακολουθήσουν μαθήματα περιοδικής κατάρτισης</w:t>
      </w:r>
    </w:p>
    <w:p w:rsidR="00DB526C" w:rsidRPr="00351D8A" w:rsidRDefault="00DB526C" w:rsidP="00DB526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400477">
        <w:rPr>
          <w:rFonts w:ascii="Verdana" w:hAnsi="Verdana" w:cs="Tahoma"/>
          <w:sz w:val="20"/>
          <w:szCs w:val="20"/>
        </w:rPr>
        <w:t>Δεν χρειάζεται να κάνουν κάποια επιμόρφωση για ΠΕΙ</w:t>
      </w:r>
    </w:p>
    <w:p w:rsidR="00DB526C" w:rsidRDefault="00DB526C" w:rsidP="00DB526C">
      <w:pPr>
        <w:jc w:val="both"/>
        <w:rPr>
          <w:rFonts w:ascii="Verdana" w:hAnsi="Verdana" w:cs="Tahoma"/>
          <w:sz w:val="20"/>
          <w:szCs w:val="20"/>
        </w:rPr>
      </w:pPr>
    </w:p>
    <w:p w:rsidR="00DB526C" w:rsidRPr="00400477" w:rsidRDefault="00DB526C" w:rsidP="00DB526C">
      <w:pPr>
        <w:ind w:left="1800" w:hanging="1800"/>
        <w:jc w:val="both"/>
        <w:rPr>
          <w:rFonts w:ascii="Verdana" w:hAnsi="Verdana" w:cs="Tahoma"/>
          <w:b/>
          <w:sz w:val="20"/>
          <w:szCs w:val="20"/>
        </w:rPr>
      </w:pPr>
      <w:r>
        <w:rPr>
          <w:rFonts w:ascii="Verdana" w:hAnsi="Verdana" w:cs="Tahoma"/>
          <w:b/>
          <w:sz w:val="20"/>
          <w:szCs w:val="20"/>
        </w:rPr>
        <w:t>ΕΡΩΤΗΣΗ 48</w:t>
      </w:r>
      <w:r w:rsidRPr="00351D8A">
        <w:rPr>
          <w:rFonts w:ascii="Verdana" w:hAnsi="Verdana" w:cs="Tahoma"/>
          <w:b/>
          <w:sz w:val="20"/>
          <w:szCs w:val="20"/>
          <w:vertAlign w:val="superscript"/>
        </w:rPr>
        <w:t>η</w:t>
      </w:r>
      <w:r>
        <w:rPr>
          <w:rFonts w:ascii="Verdana" w:hAnsi="Verdana" w:cs="Tahoma"/>
          <w:b/>
          <w:sz w:val="20"/>
          <w:szCs w:val="20"/>
        </w:rPr>
        <w:t>:</w:t>
      </w:r>
      <w:r>
        <w:rPr>
          <w:rFonts w:ascii="Verdana" w:hAnsi="Verdana" w:cs="Tahoma"/>
          <w:b/>
          <w:sz w:val="20"/>
          <w:szCs w:val="20"/>
        </w:rPr>
        <w:tab/>
      </w:r>
      <w:r w:rsidRPr="00400477">
        <w:rPr>
          <w:rFonts w:ascii="Verdana" w:hAnsi="Verdana" w:cs="Tahoma"/>
          <w:b/>
          <w:sz w:val="20"/>
          <w:szCs w:val="20"/>
        </w:rPr>
        <w:t>Οι κάτοχοι ΠΕΙ μεταφοράς εμπορευμάτων για άδεια οδήγησης Γ που επιθυμούν ΠΕΙ  για άδεια οδήγησης κατηγορίας Δ</w:t>
      </w:r>
    </w:p>
    <w:p w:rsidR="00DB526C" w:rsidRPr="00400477" w:rsidRDefault="00DB526C" w:rsidP="00DB526C">
      <w:pPr>
        <w:ind w:left="540" w:hanging="360"/>
        <w:jc w:val="both"/>
        <w:rPr>
          <w:rFonts w:ascii="Verdana" w:hAnsi="Verdana" w:cs="Tahoma"/>
          <w:sz w:val="20"/>
          <w:szCs w:val="20"/>
        </w:rPr>
      </w:pPr>
      <w:r>
        <w:rPr>
          <w:rFonts w:ascii="Verdana" w:hAnsi="Verdana" w:cs="Tahoma"/>
          <w:sz w:val="20"/>
          <w:szCs w:val="20"/>
        </w:rPr>
        <w:lastRenderedPageBreak/>
        <w:t>α)</w:t>
      </w:r>
      <w:r>
        <w:rPr>
          <w:rFonts w:ascii="Verdana" w:hAnsi="Verdana" w:cs="Tahoma"/>
          <w:sz w:val="20"/>
          <w:szCs w:val="20"/>
        </w:rPr>
        <w:tab/>
      </w:r>
      <w:r w:rsidRPr="00400477">
        <w:rPr>
          <w:rFonts w:ascii="Verdana" w:hAnsi="Verdana" w:cs="Tahoma"/>
          <w:sz w:val="20"/>
          <w:szCs w:val="20"/>
        </w:rPr>
        <w:t>Οφείλουν να παρακολουθήσουν την αρχική επιμόρφωση για απόκτηση ΠΕΙ μεταφοράς επιβατών</w:t>
      </w:r>
    </w:p>
    <w:p w:rsidR="00DB526C" w:rsidRPr="00400477" w:rsidRDefault="00DB526C" w:rsidP="00DB526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400477">
        <w:rPr>
          <w:rFonts w:ascii="Verdana" w:hAnsi="Verdana" w:cs="Tahoma"/>
          <w:sz w:val="20"/>
          <w:szCs w:val="20"/>
        </w:rPr>
        <w:t>Δεν χρειάζεται να κάνουν κάποια επιμόρφωση για ΠΕΙ</w:t>
      </w:r>
    </w:p>
    <w:p w:rsidR="00DB526C" w:rsidRPr="00400477" w:rsidRDefault="00DB526C" w:rsidP="00DB526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400477">
        <w:rPr>
          <w:rFonts w:ascii="Verdana" w:hAnsi="Verdana" w:cs="Tahoma"/>
          <w:sz w:val="20"/>
          <w:szCs w:val="20"/>
        </w:rPr>
        <w:t>Χρειάζεται μόνο να εξετασθούν στην επιπλέον ύλη που αντιστοιχεί στη νέα δραστηριότητα</w:t>
      </w:r>
    </w:p>
    <w:p w:rsidR="00DB526C" w:rsidRDefault="00DB526C" w:rsidP="00DB526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400477">
        <w:rPr>
          <w:rFonts w:ascii="Verdana" w:hAnsi="Verdana" w:cs="Tahoma"/>
          <w:sz w:val="20"/>
          <w:szCs w:val="20"/>
        </w:rPr>
        <w:t>Υποχρεούνται να παρακολουθήσουν μαθήματα περιοδικής κατάρτισης</w:t>
      </w:r>
    </w:p>
    <w:p w:rsidR="00DB526C" w:rsidRDefault="00DB526C" w:rsidP="00DB526C">
      <w:pPr>
        <w:ind w:left="540" w:hanging="360"/>
        <w:jc w:val="both"/>
        <w:rPr>
          <w:rFonts w:ascii="Verdana" w:hAnsi="Verdana" w:cs="Tahoma"/>
          <w:sz w:val="20"/>
          <w:szCs w:val="20"/>
        </w:rPr>
      </w:pPr>
    </w:p>
    <w:p w:rsidR="00DB526C" w:rsidRDefault="00DB526C" w:rsidP="00DB526C">
      <w:pPr>
        <w:ind w:left="540" w:hanging="360"/>
        <w:jc w:val="both"/>
        <w:rPr>
          <w:rFonts w:ascii="Verdana" w:hAnsi="Verdana" w:cs="Tahoma"/>
          <w:sz w:val="20"/>
          <w:szCs w:val="20"/>
        </w:rPr>
      </w:pPr>
    </w:p>
    <w:p w:rsidR="00DB526C" w:rsidRDefault="00DB526C" w:rsidP="00DB526C">
      <w:pPr>
        <w:ind w:left="540" w:hanging="360"/>
        <w:jc w:val="both"/>
        <w:rPr>
          <w:rFonts w:ascii="Verdana" w:hAnsi="Verdana" w:cs="Tahoma"/>
          <w:sz w:val="20"/>
          <w:szCs w:val="20"/>
        </w:rPr>
      </w:pPr>
    </w:p>
    <w:p w:rsidR="00DB526C" w:rsidRDefault="00DB526C" w:rsidP="00DB526C">
      <w:pPr>
        <w:ind w:left="540" w:hanging="360"/>
        <w:jc w:val="both"/>
        <w:rPr>
          <w:rFonts w:ascii="Verdana" w:hAnsi="Verdana" w:cs="Tahoma"/>
          <w:sz w:val="20"/>
          <w:szCs w:val="20"/>
        </w:rPr>
      </w:pPr>
    </w:p>
    <w:p w:rsidR="00DB526C" w:rsidRDefault="00DB526C" w:rsidP="00DB526C">
      <w:pPr>
        <w:ind w:left="540" w:hanging="360"/>
        <w:jc w:val="both"/>
        <w:rPr>
          <w:rFonts w:ascii="Verdana" w:hAnsi="Verdana" w:cs="Tahoma"/>
          <w:sz w:val="20"/>
          <w:szCs w:val="20"/>
        </w:rPr>
      </w:pPr>
    </w:p>
    <w:p w:rsidR="00DE7989" w:rsidRDefault="00DE7989" w:rsidP="00DE7989">
      <w:pPr>
        <w:jc w:val="both"/>
        <w:rPr>
          <w:rFonts w:ascii="Verdana" w:hAnsi="Verdana"/>
          <w:b/>
          <w:i/>
          <w:sz w:val="28"/>
          <w:szCs w:val="28"/>
          <w:u w:val="single"/>
        </w:rPr>
      </w:pPr>
    </w:p>
    <w:p w:rsidR="00DE7989" w:rsidRPr="00DE7989" w:rsidRDefault="00DE7989" w:rsidP="00DE7989">
      <w:pPr>
        <w:jc w:val="both"/>
        <w:rPr>
          <w:rFonts w:ascii="Verdana" w:hAnsi="Verdana"/>
          <w:b/>
          <w:i/>
          <w:sz w:val="28"/>
          <w:szCs w:val="28"/>
          <w:u w:val="single"/>
        </w:rPr>
      </w:pPr>
      <w:r w:rsidRPr="00DE7989">
        <w:rPr>
          <w:rFonts w:ascii="Verdana" w:hAnsi="Verdana"/>
          <w:b/>
          <w:i/>
          <w:sz w:val="28"/>
          <w:szCs w:val="28"/>
          <w:u w:val="single"/>
        </w:rPr>
        <w:t>Ενότητα Δ:</w:t>
      </w:r>
      <w:r w:rsidRPr="00A7685C">
        <w:rPr>
          <w:rFonts w:ascii="Verdana" w:hAnsi="Verdana"/>
          <w:b/>
          <w:i/>
          <w:sz w:val="28"/>
          <w:szCs w:val="28"/>
        </w:rPr>
        <w:t xml:space="preserve"> ΣΤΟΙΧΕΙΑ ΦΟΡΟΛΟΓΙΚΟΥ ΔΙΚΑΙΟΥ</w:t>
      </w:r>
    </w:p>
    <w:p w:rsidR="00DE7989" w:rsidRDefault="00DE7989" w:rsidP="00DE7989">
      <w:pPr>
        <w:jc w:val="both"/>
        <w:rPr>
          <w:rFonts w:ascii="Verdana" w:hAnsi="Verdana"/>
          <w:sz w:val="20"/>
          <w:szCs w:val="20"/>
        </w:rPr>
      </w:pPr>
    </w:p>
    <w:p w:rsidR="00DE7989" w:rsidRDefault="00DE7989" w:rsidP="00DE7989">
      <w:pPr>
        <w:jc w:val="both"/>
        <w:rPr>
          <w:rFonts w:ascii="Verdana" w:hAnsi="Verdana"/>
          <w:sz w:val="20"/>
          <w:szCs w:val="20"/>
        </w:rPr>
      </w:pPr>
    </w:p>
    <w:p w:rsidR="00DE7989" w:rsidRPr="00B956D4" w:rsidRDefault="00DE7989" w:rsidP="00DE7989">
      <w:pPr>
        <w:jc w:val="both"/>
        <w:rPr>
          <w:rFonts w:ascii="Verdana" w:hAnsi="Verdana"/>
          <w:sz w:val="20"/>
          <w:szCs w:val="20"/>
        </w:rPr>
      </w:pPr>
    </w:p>
    <w:p w:rsidR="00DE7989" w:rsidRPr="00B956D4" w:rsidRDefault="00DE7989" w:rsidP="00DE7989">
      <w:pPr>
        <w:ind w:left="1800" w:hanging="1800"/>
        <w:jc w:val="both"/>
        <w:rPr>
          <w:rFonts w:ascii="Verdana" w:hAnsi="Verdana"/>
          <w:b/>
          <w:sz w:val="20"/>
          <w:szCs w:val="20"/>
        </w:rPr>
      </w:pPr>
      <w:r w:rsidRPr="00B956D4">
        <w:rPr>
          <w:rFonts w:ascii="Verdana" w:hAnsi="Verdana"/>
          <w:b/>
          <w:sz w:val="20"/>
          <w:szCs w:val="20"/>
        </w:rPr>
        <w:t>ΕΡΩΤΗΣΗ 1</w:t>
      </w:r>
      <w:r w:rsidRPr="00B956D4">
        <w:rPr>
          <w:rFonts w:ascii="Verdana" w:hAnsi="Verdana"/>
          <w:b/>
          <w:sz w:val="20"/>
          <w:szCs w:val="20"/>
          <w:vertAlign w:val="superscript"/>
        </w:rPr>
        <w:t>η</w:t>
      </w:r>
      <w:r w:rsidRPr="00B956D4">
        <w:rPr>
          <w:rFonts w:ascii="Verdana" w:hAnsi="Verdana"/>
          <w:b/>
          <w:sz w:val="20"/>
          <w:szCs w:val="20"/>
        </w:rPr>
        <w:t>:</w:t>
      </w:r>
      <w:r w:rsidRPr="00B956D4">
        <w:rPr>
          <w:rFonts w:ascii="Verdana" w:hAnsi="Verdana"/>
          <w:b/>
          <w:sz w:val="20"/>
          <w:szCs w:val="20"/>
        </w:rPr>
        <w:tab/>
        <w:t>Η υπηρεσία οδικής εμπορευματικής μεταφοράς επιβαρύνεται με ΦΠΑ και αν ναι με ποιο ποσοστό;</w:t>
      </w:r>
    </w:p>
    <w:p w:rsidR="00DE7989" w:rsidRPr="00B956D4" w:rsidRDefault="00DE7989" w:rsidP="00DE7989">
      <w:pPr>
        <w:ind w:left="540" w:hanging="360"/>
        <w:jc w:val="both"/>
        <w:rPr>
          <w:rFonts w:ascii="Verdana" w:hAnsi="Verdana"/>
          <w:sz w:val="20"/>
          <w:szCs w:val="20"/>
        </w:rPr>
      </w:pPr>
      <w:r w:rsidRPr="00B956D4">
        <w:rPr>
          <w:rFonts w:ascii="Verdana" w:hAnsi="Verdana"/>
          <w:sz w:val="20"/>
          <w:szCs w:val="20"/>
        </w:rPr>
        <w:t>α)</w:t>
      </w:r>
      <w:r>
        <w:rPr>
          <w:rFonts w:ascii="Verdana" w:hAnsi="Verdana"/>
          <w:sz w:val="20"/>
          <w:szCs w:val="20"/>
        </w:rPr>
        <w:tab/>
      </w:r>
      <w:r w:rsidRPr="00B956D4">
        <w:rPr>
          <w:rFonts w:ascii="Verdana" w:hAnsi="Verdana"/>
          <w:sz w:val="20"/>
          <w:szCs w:val="20"/>
        </w:rPr>
        <w:t>Όχι, καθόσον συμψηφίζεται με τον ΦΠΑ που επιβαρύνθηκε ο επιτηδευματίας την αντίστοιχη περίοδο</w:t>
      </w:r>
    </w:p>
    <w:p w:rsidR="00DE7989" w:rsidRPr="00B956D4" w:rsidRDefault="00DE7989" w:rsidP="00DE7989">
      <w:pPr>
        <w:ind w:left="540" w:hanging="360"/>
        <w:jc w:val="both"/>
        <w:rPr>
          <w:rFonts w:ascii="Verdana" w:hAnsi="Verdana"/>
          <w:sz w:val="20"/>
          <w:szCs w:val="20"/>
        </w:rPr>
      </w:pPr>
      <w:r>
        <w:rPr>
          <w:rFonts w:ascii="Verdana" w:hAnsi="Verdana"/>
          <w:sz w:val="20"/>
          <w:szCs w:val="20"/>
        </w:rPr>
        <w:t>β)</w:t>
      </w:r>
      <w:r>
        <w:rPr>
          <w:rFonts w:ascii="Verdana" w:hAnsi="Verdana"/>
          <w:sz w:val="20"/>
          <w:szCs w:val="20"/>
        </w:rPr>
        <w:tab/>
      </w:r>
      <w:r w:rsidRPr="00B956D4">
        <w:rPr>
          <w:rFonts w:ascii="Verdana" w:hAnsi="Verdana"/>
          <w:sz w:val="20"/>
          <w:szCs w:val="20"/>
        </w:rPr>
        <w:t>Ναι, εφόσον παρέχεται εντός της Ελληνικής Επικράτειας με ποσοστό 19%</w:t>
      </w:r>
    </w:p>
    <w:p w:rsidR="00DE7989" w:rsidRPr="00B956D4" w:rsidRDefault="00DE7989" w:rsidP="00DE7989">
      <w:pPr>
        <w:ind w:left="540" w:hanging="360"/>
        <w:jc w:val="both"/>
        <w:rPr>
          <w:rFonts w:ascii="Verdana" w:hAnsi="Verdana"/>
          <w:sz w:val="20"/>
          <w:szCs w:val="20"/>
        </w:rPr>
      </w:pPr>
      <w:r>
        <w:rPr>
          <w:rFonts w:ascii="Verdana" w:hAnsi="Verdana"/>
          <w:sz w:val="20"/>
          <w:szCs w:val="20"/>
        </w:rPr>
        <w:t>γ)</w:t>
      </w:r>
      <w:r>
        <w:rPr>
          <w:rFonts w:ascii="Verdana" w:hAnsi="Verdana"/>
          <w:sz w:val="20"/>
          <w:szCs w:val="20"/>
        </w:rPr>
        <w:tab/>
      </w:r>
      <w:r w:rsidRPr="00B956D4">
        <w:rPr>
          <w:rFonts w:ascii="Verdana" w:hAnsi="Verdana"/>
          <w:sz w:val="20"/>
          <w:szCs w:val="20"/>
        </w:rPr>
        <w:t>Ναι, εφόσον παρέχεται εκτός της Ελληνικής Επικράτειας με ποσοστό 19%</w:t>
      </w:r>
    </w:p>
    <w:p w:rsidR="00DE7989" w:rsidRPr="00B956D4" w:rsidRDefault="00DE7989" w:rsidP="00DE7989">
      <w:pPr>
        <w:ind w:left="540" w:hanging="360"/>
        <w:jc w:val="both"/>
        <w:rPr>
          <w:rFonts w:ascii="Verdana" w:hAnsi="Verdana"/>
          <w:sz w:val="20"/>
          <w:szCs w:val="20"/>
        </w:rPr>
      </w:pPr>
      <w:r>
        <w:rPr>
          <w:rFonts w:ascii="Verdana" w:hAnsi="Verdana"/>
          <w:sz w:val="20"/>
          <w:szCs w:val="20"/>
        </w:rPr>
        <w:t>δ)</w:t>
      </w:r>
      <w:r>
        <w:rPr>
          <w:rFonts w:ascii="Verdana" w:hAnsi="Verdana"/>
          <w:sz w:val="20"/>
          <w:szCs w:val="20"/>
        </w:rPr>
        <w:tab/>
      </w:r>
      <w:r w:rsidRPr="00B956D4">
        <w:rPr>
          <w:rFonts w:ascii="Verdana" w:hAnsi="Verdana"/>
          <w:sz w:val="20"/>
          <w:szCs w:val="20"/>
        </w:rPr>
        <w:t>Ναι, εφόσον παρέχεται εντός της Ελληνικής Επικράτειας με ποσοστό 18%</w:t>
      </w:r>
    </w:p>
    <w:p w:rsidR="00DE7989" w:rsidRPr="00B956D4" w:rsidRDefault="00DE7989" w:rsidP="00DE7989">
      <w:pPr>
        <w:jc w:val="both"/>
        <w:rPr>
          <w:rFonts w:ascii="Verdana" w:hAnsi="Verdana"/>
          <w:sz w:val="20"/>
          <w:szCs w:val="20"/>
        </w:rPr>
      </w:pPr>
    </w:p>
    <w:p w:rsidR="00DE7989" w:rsidRPr="00B956D4" w:rsidRDefault="00DE7989" w:rsidP="00DE7989">
      <w:pPr>
        <w:ind w:left="1800" w:hanging="1800"/>
        <w:jc w:val="both"/>
        <w:rPr>
          <w:rFonts w:ascii="Verdana" w:hAnsi="Verdana"/>
          <w:b/>
          <w:sz w:val="20"/>
          <w:szCs w:val="20"/>
        </w:rPr>
      </w:pPr>
      <w:r w:rsidRPr="00B956D4">
        <w:rPr>
          <w:rFonts w:ascii="Verdana" w:hAnsi="Verdana"/>
          <w:b/>
          <w:sz w:val="20"/>
          <w:szCs w:val="20"/>
        </w:rPr>
        <w:t>ΕΡΩΤΗΣΗ 2</w:t>
      </w:r>
      <w:r w:rsidRPr="00B956D4">
        <w:rPr>
          <w:rFonts w:ascii="Verdana" w:hAnsi="Verdana"/>
          <w:b/>
          <w:sz w:val="20"/>
          <w:szCs w:val="20"/>
          <w:vertAlign w:val="superscript"/>
        </w:rPr>
        <w:t>η</w:t>
      </w:r>
      <w:r w:rsidRPr="00B956D4">
        <w:rPr>
          <w:rFonts w:ascii="Verdana" w:hAnsi="Verdana"/>
          <w:b/>
          <w:sz w:val="20"/>
          <w:szCs w:val="20"/>
        </w:rPr>
        <w:t>:</w:t>
      </w:r>
      <w:r w:rsidRPr="00B956D4">
        <w:rPr>
          <w:rFonts w:ascii="Verdana" w:hAnsi="Verdana"/>
          <w:b/>
          <w:sz w:val="20"/>
          <w:szCs w:val="20"/>
        </w:rPr>
        <w:tab/>
        <w:t>Πότε αποδίδεται ο ΦΠΑ από τις επιχειρήσεις που τηρούν βιβλία Γ΄ κατηγορίας;</w:t>
      </w:r>
    </w:p>
    <w:p w:rsidR="00DE7989" w:rsidRPr="00B956D4" w:rsidRDefault="00DE7989" w:rsidP="00DE7989">
      <w:pPr>
        <w:ind w:left="540" w:hanging="360"/>
        <w:jc w:val="both"/>
        <w:rPr>
          <w:rFonts w:ascii="Verdana" w:hAnsi="Verdana"/>
          <w:sz w:val="20"/>
          <w:szCs w:val="20"/>
        </w:rPr>
      </w:pPr>
      <w:r>
        <w:rPr>
          <w:rFonts w:ascii="Verdana" w:hAnsi="Verdana"/>
          <w:sz w:val="20"/>
          <w:szCs w:val="20"/>
        </w:rPr>
        <w:t>α</w:t>
      </w:r>
      <w:r w:rsidRPr="00B956D4">
        <w:rPr>
          <w:rFonts w:ascii="Verdana" w:hAnsi="Verdana"/>
          <w:sz w:val="20"/>
          <w:szCs w:val="20"/>
        </w:rPr>
        <w:t>)</w:t>
      </w:r>
      <w:r>
        <w:rPr>
          <w:rFonts w:ascii="Verdana" w:hAnsi="Verdana"/>
          <w:sz w:val="20"/>
          <w:szCs w:val="20"/>
        </w:rPr>
        <w:tab/>
      </w:r>
      <w:r w:rsidRPr="00B956D4">
        <w:rPr>
          <w:rFonts w:ascii="Verdana" w:hAnsi="Verdana" w:cs="Tahoma"/>
          <w:sz w:val="20"/>
          <w:szCs w:val="20"/>
        </w:rPr>
        <w:t>Κάθε δύο μήνες και μέχρι την 20ή ημέρα του επόμενου μήνα με περιοδική δήλωση</w:t>
      </w:r>
    </w:p>
    <w:p w:rsidR="00DE7989" w:rsidRPr="00B956D4" w:rsidRDefault="00DE7989" w:rsidP="00DE7989">
      <w:pPr>
        <w:ind w:left="540" w:hanging="360"/>
        <w:jc w:val="both"/>
        <w:rPr>
          <w:rFonts w:ascii="Verdana" w:hAnsi="Verdana"/>
          <w:sz w:val="20"/>
          <w:szCs w:val="20"/>
        </w:rPr>
      </w:pPr>
      <w:r>
        <w:rPr>
          <w:rFonts w:ascii="Verdana" w:hAnsi="Verdana"/>
          <w:sz w:val="20"/>
          <w:szCs w:val="20"/>
        </w:rPr>
        <w:t>β</w:t>
      </w:r>
      <w:r w:rsidRPr="00B956D4">
        <w:rPr>
          <w:rFonts w:ascii="Verdana" w:hAnsi="Verdana"/>
          <w:sz w:val="20"/>
          <w:szCs w:val="20"/>
        </w:rPr>
        <w:t>)</w:t>
      </w:r>
      <w:r>
        <w:rPr>
          <w:rFonts w:ascii="Verdana" w:hAnsi="Verdana" w:cs="Tahoma"/>
          <w:sz w:val="20"/>
          <w:szCs w:val="20"/>
        </w:rPr>
        <w:tab/>
      </w:r>
      <w:r w:rsidRPr="00B956D4">
        <w:rPr>
          <w:rFonts w:ascii="Verdana" w:hAnsi="Verdana" w:cs="Tahoma"/>
          <w:sz w:val="20"/>
          <w:szCs w:val="20"/>
        </w:rPr>
        <w:t>Κάθε μήνα και μέχρι την 20ή ημέρα του επόμενου μήνα με οριστική δήλωση</w:t>
      </w:r>
    </w:p>
    <w:p w:rsidR="00DE7989" w:rsidRPr="00B956D4" w:rsidRDefault="00DE7989" w:rsidP="00DE7989">
      <w:pPr>
        <w:ind w:left="540" w:hanging="360"/>
        <w:jc w:val="both"/>
        <w:rPr>
          <w:rFonts w:ascii="Verdana" w:hAnsi="Verdana"/>
          <w:sz w:val="20"/>
          <w:szCs w:val="20"/>
        </w:rPr>
      </w:pPr>
      <w:r>
        <w:rPr>
          <w:rFonts w:ascii="Verdana" w:hAnsi="Verdana"/>
          <w:sz w:val="20"/>
          <w:szCs w:val="20"/>
        </w:rPr>
        <w:t>γ</w:t>
      </w:r>
      <w:r w:rsidRPr="00B956D4">
        <w:rPr>
          <w:rFonts w:ascii="Verdana" w:hAnsi="Verdana"/>
          <w:sz w:val="20"/>
          <w:szCs w:val="20"/>
        </w:rPr>
        <w:t>)</w:t>
      </w:r>
      <w:r>
        <w:rPr>
          <w:rFonts w:ascii="Verdana" w:hAnsi="Verdana" w:cs="Tahoma"/>
          <w:sz w:val="20"/>
          <w:szCs w:val="20"/>
        </w:rPr>
        <w:tab/>
      </w:r>
      <w:r w:rsidRPr="00B956D4">
        <w:rPr>
          <w:rFonts w:ascii="Verdana" w:hAnsi="Verdana" w:cs="Tahoma"/>
          <w:sz w:val="20"/>
          <w:szCs w:val="20"/>
        </w:rPr>
        <w:t>Κάθε μήνα και μέχρι την 20ή ημέρα του επόμενου μήνα με περιοδική δήλωση</w:t>
      </w:r>
    </w:p>
    <w:p w:rsidR="00DE7989" w:rsidRPr="00B956D4" w:rsidRDefault="00DE7989" w:rsidP="00DE7989">
      <w:pPr>
        <w:ind w:left="540" w:hanging="360"/>
        <w:jc w:val="both"/>
        <w:rPr>
          <w:rFonts w:ascii="Verdana" w:hAnsi="Verdana" w:cs="Tahoma"/>
          <w:sz w:val="20"/>
          <w:szCs w:val="20"/>
        </w:rPr>
      </w:pPr>
      <w:r>
        <w:rPr>
          <w:rFonts w:ascii="Verdana" w:hAnsi="Verdana"/>
          <w:sz w:val="20"/>
          <w:szCs w:val="20"/>
        </w:rPr>
        <w:t>δ</w:t>
      </w:r>
      <w:r w:rsidRPr="00B956D4">
        <w:rPr>
          <w:rFonts w:ascii="Verdana" w:hAnsi="Verdana"/>
          <w:sz w:val="20"/>
          <w:szCs w:val="20"/>
        </w:rPr>
        <w:t>)</w:t>
      </w:r>
      <w:r>
        <w:rPr>
          <w:rFonts w:ascii="Verdana" w:hAnsi="Verdana" w:cs="Tahoma"/>
          <w:sz w:val="20"/>
          <w:szCs w:val="20"/>
        </w:rPr>
        <w:tab/>
      </w:r>
      <w:r w:rsidRPr="00B956D4">
        <w:rPr>
          <w:rFonts w:ascii="Verdana" w:hAnsi="Verdana" w:cs="Tahoma"/>
          <w:sz w:val="20"/>
          <w:szCs w:val="20"/>
        </w:rPr>
        <w:t>Κάθε ημερολογιακό τρίμηνο και μέχρι την 20ή ημέρα του επόμενου μήνα με περιοδική δήλωση</w:t>
      </w:r>
    </w:p>
    <w:p w:rsidR="00DE7989" w:rsidRPr="00B956D4" w:rsidRDefault="00DE7989" w:rsidP="00DE7989">
      <w:pPr>
        <w:jc w:val="both"/>
        <w:rPr>
          <w:rFonts w:ascii="Verdana" w:hAnsi="Verdana"/>
          <w:sz w:val="20"/>
          <w:szCs w:val="20"/>
        </w:rPr>
      </w:pPr>
    </w:p>
    <w:p w:rsidR="00DE7989" w:rsidRPr="00B956D4" w:rsidRDefault="00DE7989" w:rsidP="00DE7989">
      <w:pPr>
        <w:ind w:left="1800" w:hanging="1800"/>
        <w:jc w:val="both"/>
        <w:rPr>
          <w:rFonts w:ascii="Verdana" w:hAnsi="Verdana"/>
          <w:b/>
          <w:sz w:val="20"/>
          <w:szCs w:val="20"/>
        </w:rPr>
      </w:pPr>
      <w:r w:rsidRPr="00B956D4">
        <w:rPr>
          <w:rFonts w:ascii="Verdana" w:hAnsi="Verdana"/>
          <w:b/>
          <w:sz w:val="20"/>
          <w:szCs w:val="20"/>
        </w:rPr>
        <w:t>ΕΡΩΤΗΣΗ 3</w:t>
      </w:r>
      <w:r w:rsidRPr="00B956D4">
        <w:rPr>
          <w:rFonts w:ascii="Verdana" w:hAnsi="Verdana"/>
          <w:b/>
          <w:sz w:val="20"/>
          <w:szCs w:val="20"/>
          <w:vertAlign w:val="superscript"/>
        </w:rPr>
        <w:t>η</w:t>
      </w:r>
      <w:r w:rsidRPr="00B956D4">
        <w:rPr>
          <w:rFonts w:ascii="Verdana" w:hAnsi="Verdana"/>
          <w:b/>
          <w:sz w:val="20"/>
          <w:szCs w:val="20"/>
        </w:rPr>
        <w:t>:</w:t>
      </w:r>
      <w:r w:rsidRPr="00B956D4">
        <w:rPr>
          <w:rFonts w:ascii="Verdana" w:hAnsi="Verdana"/>
          <w:b/>
          <w:sz w:val="20"/>
          <w:szCs w:val="20"/>
        </w:rPr>
        <w:tab/>
      </w:r>
      <w:r w:rsidRPr="00B956D4">
        <w:rPr>
          <w:rFonts w:ascii="Verdana" w:hAnsi="Verdana" w:cs="Tahoma"/>
          <w:b/>
          <w:sz w:val="20"/>
          <w:szCs w:val="20"/>
        </w:rPr>
        <w:t>Πότε αποδίδεται ο ΦΠΑ από τις επιχειρήσεις που τηρούν βιβλία  Α΄ &amp;  Β΄ κατηγορίας του ΚΒΣ;</w:t>
      </w:r>
    </w:p>
    <w:p w:rsidR="00DE7989" w:rsidRPr="00B956D4" w:rsidRDefault="00DE7989" w:rsidP="00DE7989">
      <w:pPr>
        <w:ind w:left="540" w:hanging="360"/>
        <w:jc w:val="both"/>
        <w:rPr>
          <w:rFonts w:ascii="Verdana" w:hAnsi="Verdana"/>
          <w:sz w:val="20"/>
          <w:szCs w:val="20"/>
        </w:rPr>
      </w:pPr>
      <w:r>
        <w:rPr>
          <w:rFonts w:ascii="Verdana" w:hAnsi="Verdana"/>
          <w:sz w:val="20"/>
          <w:szCs w:val="20"/>
        </w:rPr>
        <w:t>α</w:t>
      </w:r>
      <w:r w:rsidRPr="00B956D4">
        <w:rPr>
          <w:rFonts w:ascii="Verdana" w:hAnsi="Verdana"/>
          <w:sz w:val="20"/>
          <w:szCs w:val="20"/>
        </w:rPr>
        <w:t>)</w:t>
      </w:r>
      <w:r>
        <w:rPr>
          <w:rFonts w:ascii="Verdana" w:hAnsi="Verdana"/>
          <w:sz w:val="20"/>
          <w:szCs w:val="20"/>
        </w:rPr>
        <w:tab/>
      </w:r>
      <w:r w:rsidRPr="00B956D4">
        <w:rPr>
          <w:rFonts w:ascii="Verdana" w:hAnsi="Verdana" w:cs="Tahoma"/>
          <w:sz w:val="20"/>
          <w:szCs w:val="20"/>
        </w:rPr>
        <w:t>Κάθε ημερολογιακό τρίμηνο και μέχρι την 20ή ημέρα του επόμενου μήνα με περιοδική δήλωση</w:t>
      </w:r>
    </w:p>
    <w:p w:rsidR="00DE7989" w:rsidRPr="00B956D4" w:rsidRDefault="00DE7989" w:rsidP="00DE7989">
      <w:pPr>
        <w:ind w:left="540" w:hanging="360"/>
        <w:jc w:val="both"/>
        <w:rPr>
          <w:rFonts w:ascii="Verdana" w:hAnsi="Verdana"/>
          <w:sz w:val="20"/>
          <w:szCs w:val="20"/>
        </w:rPr>
      </w:pPr>
      <w:r>
        <w:rPr>
          <w:rFonts w:ascii="Verdana" w:hAnsi="Verdana"/>
          <w:sz w:val="20"/>
          <w:szCs w:val="20"/>
        </w:rPr>
        <w:t>β</w:t>
      </w:r>
      <w:r w:rsidRPr="00B956D4">
        <w:rPr>
          <w:rFonts w:ascii="Verdana" w:hAnsi="Verdana"/>
          <w:sz w:val="20"/>
          <w:szCs w:val="20"/>
        </w:rPr>
        <w:t>)</w:t>
      </w:r>
      <w:r>
        <w:rPr>
          <w:rFonts w:ascii="Verdana" w:hAnsi="Verdana" w:cs="Tahoma"/>
          <w:sz w:val="20"/>
          <w:szCs w:val="20"/>
        </w:rPr>
        <w:tab/>
      </w:r>
      <w:r w:rsidRPr="00B956D4">
        <w:rPr>
          <w:rFonts w:ascii="Verdana" w:hAnsi="Verdana" w:cs="Tahoma"/>
          <w:sz w:val="20"/>
          <w:szCs w:val="20"/>
        </w:rPr>
        <w:t>Κάθε μήνα και μέχρι την 20ή ημέρα του επόμενου μήνα με περιοδική δήλωση</w:t>
      </w:r>
    </w:p>
    <w:p w:rsidR="00DE7989" w:rsidRPr="00B956D4" w:rsidRDefault="00DE7989" w:rsidP="00DE7989">
      <w:pPr>
        <w:ind w:left="540" w:hanging="360"/>
        <w:jc w:val="both"/>
        <w:rPr>
          <w:rFonts w:ascii="Verdana" w:hAnsi="Verdana"/>
          <w:sz w:val="20"/>
          <w:szCs w:val="20"/>
        </w:rPr>
      </w:pPr>
      <w:r>
        <w:rPr>
          <w:rFonts w:ascii="Verdana" w:hAnsi="Verdana"/>
          <w:sz w:val="20"/>
          <w:szCs w:val="20"/>
        </w:rPr>
        <w:t>γ</w:t>
      </w:r>
      <w:r w:rsidRPr="00B956D4">
        <w:rPr>
          <w:rFonts w:ascii="Verdana" w:hAnsi="Verdana"/>
          <w:sz w:val="20"/>
          <w:szCs w:val="20"/>
        </w:rPr>
        <w:t>)</w:t>
      </w:r>
      <w:r>
        <w:rPr>
          <w:rFonts w:ascii="Verdana" w:hAnsi="Verdana" w:cs="Tahoma"/>
          <w:sz w:val="20"/>
          <w:szCs w:val="20"/>
        </w:rPr>
        <w:tab/>
      </w:r>
      <w:r w:rsidRPr="00B956D4">
        <w:rPr>
          <w:rFonts w:ascii="Verdana" w:hAnsi="Verdana" w:cs="Tahoma"/>
          <w:sz w:val="20"/>
          <w:szCs w:val="20"/>
        </w:rPr>
        <w:t>Κάθε δύο μήνες και μέχρι την 20ή ημέρα του επόμενου μήνα με περιοδική δήλωση</w:t>
      </w:r>
    </w:p>
    <w:p w:rsidR="00DE7989" w:rsidRPr="00B956D4" w:rsidRDefault="00DE7989" w:rsidP="00DE7989">
      <w:pPr>
        <w:ind w:left="540" w:hanging="360"/>
        <w:jc w:val="both"/>
        <w:rPr>
          <w:rFonts w:ascii="Verdana" w:hAnsi="Verdana" w:cs="Tahoma"/>
          <w:sz w:val="20"/>
          <w:szCs w:val="20"/>
        </w:rPr>
      </w:pPr>
      <w:r>
        <w:rPr>
          <w:rFonts w:ascii="Verdana" w:hAnsi="Verdana"/>
          <w:sz w:val="20"/>
          <w:szCs w:val="20"/>
        </w:rPr>
        <w:t>δ</w:t>
      </w:r>
      <w:r w:rsidRPr="00B956D4">
        <w:rPr>
          <w:rFonts w:ascii="Verdana" w:hAnsi="Verdana"/>
          <w:sz w:val="20"/>
          <w:szCs w:val="20"/>
        </w:rPr>
        <w:t>)</w:t>
      </w:r>
      <w:r>
        <w:rPr>
          <w:rFonts w:ascii="Verdana" w:hAnsi="Verdana" w:cs="Tahoma"/>
          <w:sz w:val="20"/>
          <w:szCs w:val="20"/>
        </w:rPr>
        <w:tab/>
      </w:r>
      <w:r w:rsidRPr="00B956D4">
        <w:rPr>
          <w:rFonts w:ascii="Verdana" w:hAnsi="Verdana" w:cs="Tahoma"/>
          <w:sz w:val="20"/>
          <w:szCs w:val="20"/>
        </w:rPr>
        <w:t>Κάθε μήνα και μέχρι την 20ή ημέρα του επόμενου μήνα με οριστική δήλωση</w:t>
      </w:r>
    </w:p>
    <w:p w:rsidR="00DE7989" w:rsidRPr="00B956D4" w:rsidRDefault="00DE7989" w:rsidP="00DE7989">
      <w:pPr>
        <w:jc w:val="both"/>
        <w:rPr>
          <w:rFonts w:ascii="Verdana" w:hAnsi="Verdana" w:cs="Tahoma"/>
          <w:sz w:val="20"/>
          <w:szCs w:val="20"/>
        </w:rPr>
      </w:pPr>
    </w:p>
    <w:p w:rsidR="00DE7989" w:rsidRPr="00B956D4" w:rsidRDefault="00DE7989" w:rsidP="00DE7989">
      <w:pPr>
        <w:ind w:left="1800" w:hanging="1800"/>
        <w:jc w:val="both"/>
        <w:rPr>
          <w:rFonts w:ascii="Verdana" w:hAnsi="Verdana" w:cs="Tahoma"/>
          <w:b/>
          <w:sz w:val="20"/>
          <w:szCs w:val="20"/>
        </w:rPr>
      </w:pPr>
      <w:r w:rsidRPr="00B956D4">
        <w:rPr>
          <w:rFonts w:ascii="Verdana" w:hAnsi="Verdana"/>
          <w:b/>
          <w:sz w:val="20"/>
          <w:szCs w:val="20"/>
        </w:rPr>
        <w:t xml:space="preserve">ΕΡΩΤΗΣΗ </w:t>
      </w:r>
      <w:r>
        <w:rPr>
          <w:rFonts w:ascii="Verdana" w:hAnsi="Verdana"/>
          <w:b/>
          <w:sz w:val="20"/>
          <w:szCs w:val="20"/>
        </w:rPr>
        <w:t>4</w:t>
      </w:r>
      <w:r w:rsidRPr="00B956D4">
        <w:rPr>
          <w:rFonts w:ascii="Verdana" w:hAnsi="Verdana"/>
          <w:b/>
          <w:sz w:val="20"/>
          <w:szCs w:val="20"/>
          <w:vertAlign w:val="superscript"/>
        </w:rPr>
        <w:t>η</w:t>
      </w:r>
      <w:r w:rsidRPr="00B956D4">
        <w:rPr>
          <w:rFonts w:ascii="Verdana" w:hAnsi="Verdana"/>
          <w:b/>
          <w:sz w:val="20"/>
          <w:szCs w:val="20"/>
        </w:rPr>
        <w:t>:</w:t>
      </w:r>
      <w:r w:rsidRPr="00B956D4">
        <w:rPr>
          <w:rFonts w:ascii="Verdana" w:hAnsi="Verdana"/>
          <w:b/>
          <w:sz w:val="20"/>
          <w:szCs w:val="20"/>
        </w:rPr>
        <w:tab/>
      </w:r>
      <w:r w:rsidRPr="00B956D4">
        <w:rPr>
          <w:rFonts w:ascii="Verdana" w:hAnsi="Verdana" w:cs="Tahoma"/>
          <w:b/>
          <w:sz w:val="20"/>
          <w:szCs w:val="20"/>
        </w:rPr>
        <w:t>Ο εισπραττόμενος ΦΠΑ αποδίδεται εις ακέραιων;</w:t>
      </w:r>
    </w:p>
    <w:p w:rsidR="00DE7989" w:rsidRPr="00B956D4" w:rsidRDefault="00DE7989" w:rsidP="00DE7989">
      <w:pPr>
        <w:ind w:left="540" w:hanging="360"/>
        <w:jc w:val="both"/>
        <w:rPr>
          <w:rFonts w:ascii="Verdana" w:hAnsi="Verdana"/>
          <w:sz w:val="20"/>
          <w:szCs w:val="20"/>
        </w:rPr>
      </w:pPr>
      <w:r>
        <w:rPr>
          <w:rFonts w:ascii="Verdana" w:hAnsi="Verdana"/>
          <w:sz w:val="20"/>
          <w:szCs w:val="20"/>
        </w:rPr>
        <w:t>α</w:t>
      </w:r>
      <w:r w:rsidRPr="00B956D4">
        <w:rPr>
          <w:rFonts w:ascii="Verdana" w:hAnsi="Verdana"/>
          <w:sz w:val="20"/>
          <w:szCs w:val="20"/>
        </w:rPr>
        <w:t>)</w:t>
      </w:r>
      <w:r>
        <w:rPr>
          <w:rFonts w:ascii="Verdana" w:hAnsi="Verdana"/>
          <w:sz w:val="20"/>
          <w:szCs w:val="20"/>
        </w:rPr>
        <w:tab/>
      </w:r>
      <w:r w:rsidRPr="00B956D4">
        <w:rPr>
          <w:rFonts w:ascii="Verdana" w:hAnsi="Verdana" w:cs="Tahoma"/>
          <w:sz w:val="20"/>
          <w:szCs w:val="20"/>
        </w:rPr>
        <w:t>Όχι, καθόσον συμψηφίζεται με τον ΦΠΑ που επιβαρύνθηκε ο επιτηδευματίας την αντίστοιχη περίοδο</w:t>
      </w:r>
    </w:p>
    <w:p w:rsidR="00DE7989" w:rsidRPr="00B956D4" w:rsidRDefault="00DE7989" w:rsidP="00DE7989">
      <w:pPr>
        <w:ind w:left="540" w:hanging="360"/>
        <w:jc w:val="both"/>
        <w:rPr>
          <w:rFonts w:ascii="Verdana" w:hAnsi="Verdana"/>
          <w:sz w:val="20"/>
          <w:szCs w:val="20"/>
        </w:rPr>
      </w:pPr>
      <w:r>
        <w:rPr>
          <w:rFonts w:ascii="Verdana" w:hAnsi="Verdana"/>
          <w:sz w:val="20"/>
          <w:szCs w:val="20"/>
        </w:rPr>
        <w:t>β</w:t>
      </w:r>
      <w:r w:rsidRPr="00B956D4">
        <w:rPr>
          <w:rFonts w:ascii="Verdana" w:hAnsi="Verdana"/>
          <w:sz w:val="20"/>
          <w:szCs w:val="20"/>
        </w:rPr>
        <w:t>)</w:t>
      </w:r>
      <w:r>
        <w:rPr>
          <w:rFonts w:ascii="Verdana" w:hAnsi="Verdana" w:cs="Tahoma"/>
          <w:sz w:val="20"/>
          <w:szCs w:val="20"/>
        </w:rPr>
        <w:tab/>
      </w:r>
      <w:r w:rsidRPr="00B956D4">
        <w:rPr>
          <w:rFonts w:ascii="Verdana" w:hAnsi="Verdana" w:cs="Tahoma"/>
          <w:sz w:val="20"/>
          <w:szCs w:val="20"/>
        </w:rPr>
        <w:t>Όχι, καθόσον ο επιτηδευματίας παρακρατά ένα ποσοστό για κάλυψη εκτάκτων αναγκών και επαγγελματικών κινδύνων</w:t>
      </w:r>
    </w:p>
    <w:p w:rsidR="00DE7989" w:rsidRPr="00B956D4" w:rsidRDefault="00DE7989" w:rsidP="00DE7989">
      <w:pPr>
        <w:ind w:left="540" w:hanging="360"/>
        <w:jc w:val="both"/>
        <w:rPr>
          <w:rFonts w:ascii="Verdana" w:hAnsi="Verdana"/>
          <w:sz w:val="20"/>
          <w:szCs w:val="20"/>
        </w:rPr>
      </w:pPr>
      <w:r>
        <w:rPr>
          <w:rFonts w:ascii="Verdana" w:hAnsi="Verdana"/>
          <w:sz w:val="20"/>
          <w:szCs w:val="20"/>
        </w:rPr>
        <w:t>γ</w:t>
      </w:r>
      <w:r w:rsidRPr="00B956D4">
        <w:rPr>
          <w:rFonts w:ascii="Verdana" w:hAnsi="Verdana"/>
          <w:sz w:val="20"/>
          <w:szCs w:val="20"/>
        </w:rPr>
        <w:t>)</w:t>
      </w:r>
      <w:r>
        <w:rPr>
          <w:rFonts w:ascii="Verdana" w:hAnsi="Verdana" w:cs="Tahoma"/>
          <w:sz w:val="20"/>
          <w:szCs w:val="20"/>
        </w:rPr>
        <w:tab/>
      </w:r>
      <w:r w:rsidRPr="00B956D4">
        <w:rPr>
          <w:rFonts w:ascii="Verdana" w:hAnsi="Verdana" w:cs="Tahoma"/>
          <w:sz w:val="20"/>
          <w:szCs w:val="20"/>
        </w:rPr>
        <w:t>Ναι, καθόσον ο ΦΠΑ εισπράττεται από τον επιτηδευματία για λογαριασμό του Ελληνικού Δημοσίου</w:t>
      </w:r>
    </w:p>
    <w:p w:rsidR="00DE7989" w:rsidRPr="00B956D4" w:rsidRDefault="00DE7989" w:rsidP="00DE7989">
      <w:pPr>
        <w:ind w:left="540" w:hanging="360"/>
        <w:jc w:val="both"/>
        <w:rPr>
          <w:rFonts w:ascii="Verdana" w:hAnsi="Verdana"/>
          <w:sz w:val="20"/>
          <w:szCs w:val="20"/>
        </w:rPr>
      </w:pPr>
      <w:r>
        <w:rPr>
          <w:rFonts w:ascii="Verdana" w:hAnsi="Verdana"/>
          <w:sz w:val="20"/>
          <w:szCs w:val="20"/>
        </w:rPr>
        <w:t>δ</w:t>
      </w:r>
      <w:r w:rsidRPr="00B956D4">
        <w:rPr>
          <w:rFonts w:ascii="Verdana" w:hAnsi="Verdana"/>
          <w:sz w:val="20"/>
          <w:szCs w:val="20"/>
        </w:rPr>
        <w:t>)</w:t>
      </w:r>
      <w:r>
        <w:rPr>
          <w:rFonts w:ascii="Verdana" w:hAnsi="Verdana" w:cs="Tahoma"/>
          <w:sz w:val="20"/>
          <w:szCs w:val="20"/>
        </w:rPr>
        <w:tab/>
      </w:r>
      <w:r w:rsidRPr="00B956D4">
        <w:rPr>
          <w:rFonts w:ascii="Verdana" w:hAnsi="Verdana" w:cs="Tahoma"/>
          <w:sz w:val="20"/>
          <w:szCs w:val="20"/>
        </w:rPr>
        <w:t xml:space="preserve">Ναι, καθόσον ο ΦΠΑ εισπράττεται από τον επιτηδευματία για να αποδίδεται στην αρμόδια </w:t>
      </w:r>
      <w:r>
        <w:rPr>
          <w:rFonts w:ascii="Verdana" w:hAnsi="Verdana" w:cs="Tahoma"/>
          <w:sz w:val="20"/>
          <w:szCs w:val="20"/>
        </w:rPr>
        <w:t>Δ.Ο.Υ. χωρίς κανένα συμψηφισμό</w:t>
      </w:r>
    </w:p>
    <w:p w:rsidR="00DE7989" w:rsidRPr="00B956D4" w:rsidRDefault="00DE7989" w:rsidP="00DE7989">
      <w:pPr>
        <w:jc w:val="both"/>
        <w:rPr>
          <w:rFonts w:ascii="Verdana" w:hAnsi="Verdana"/>
          <w:sz w:val="20"/>
          <w:szCs w:val="20"/>
        </w:rPr>
      </w:pPr>
    </w:p>
    <w:p w:rsidR="00DE7989" w:rsidRPr="00B956D4" w:rsidRDefault="00DE7989" w:rsidP="00DE7989">
      <w:pPr>
        <w:ind w:left="1800" w:hanging="1800"/>
        <w:jc w:val="both"/>
        <w:rPr>
          <w:rFonts w:ascii="Verdana" w:hAnsi="Verdana"/>
          <w:b/>
          <w:sz w:val="20"/>
          <w:szCs w:val="20"/>
        </w:rPr>
      </w:pPr>
      <w:r w:rsidRPr="00B956D4">
        <w:rPr>
          <w:rFonts w:ascii="Verdana" w:hAnsi="Verdana"/>
          <w:b/>
          <w:sz w:val="20"/>
          <w:szCs w:val="20"/>
        </w:rPr>
        <w:t xml:space="preserve">ΕΡΩΤΗΣΗ </w:t>
      </w:r>
      <w:r>
        <w:rPr>
          <w:rFonts w:ascii="Verdana" w:hAnsi="Verdana"/>
          <w:b/>
          <w:sz w:val="20"/>
          <w:szCs w:val="20"/>
        </w:rPr>
        <w:t>5</w:t>
      </w:r>
      <w:r w:rsidRPr="00B956D4">
        <w:rPr>
          <w:rFonts w:ascii="Verdana" w:hAnsi="Verdana"/>
          <w:b/>
          <w:sz w:val="20"/>
          <w:szCs w:val="20"/>
          <w:vertAlign w:val="superscript"/>
        </w:rPr>
        <w:t>η</w:t>
      </w:r>
      <w:r w:rsidRPr="00B956D4">
        <w:rPr>
          <w:rFonts w:ascii="Verdana" w:hAnsi="Verdana"/>
          <w:b/>
          <w:sz w:val="20"/>
          <w:szCs w:val="20"/>
        </w:rPr>
        <w:t>:</w:t>
      </w:r>
      <w:r w:rsidRPr="00B956D4">
        <w:rPr>
          <w:rFonts w:ascii="Verdana" w:hAnsi="Verdana"/>
          <w:b/>
          <w:sz w:val="20"/>
          <w:szCs w:val="20"/>
        </w:rPr>
        <w:tab/>
      </w:r>
      <w:r w:rsidRPr="00B956D4">
        <w:rPr>
          <w:rFonts w:ascii="Verdana" w:hAnsi="Verdana" w:cs="Tahoma"/>
          <w:b/>
          <w:sz w:val="20"/>
          <w:szCs w:val="20"/>
        </w:rPr>
        <w:t>Τι πρόστιμο επιβάλλεται σε όσους δεν υποβάλλουν προσωρινή δήλωση ΦΠΑ;</w:t>
      </w:r>
    </w:p>
    <w:p w:rsidR="00DE7989" w:rsidRPr="00B956D4" w:rsidRDefault="00DE7989" w:rsidP="00DE7989">
      <w:pPr>
        <w:ind w:left="540" w:hanging="360"/>
        <w:jc w:val="both"/>
        <w:rPr>
          <w:rFonts w:ascii="Verdana" w:hAnsi="Verdana"/>
          <w:sz w:val="20"/>
          <w:szCs w:val="20"/>
        </w:rPr>
      </w:pPr>
      <w:r>
        <w:rPr>
          <w:rFonts w:ascii="Verdana" w:hAnsi="Verdana"/>
          <w:sz w:val="20"/>
          <w:szCs w:val="20"/>
        </w:rPr>
        <w:t>α</w:t>
      </w:r>
      <w:r w:rsidRPr="00B956D4">
        <w:rPr>
          <w:rFonts w:ascii="Verdana" w:hAnsi="Verdana"/>
          <w:sz w:val="20"/>
          <w:szCs w:val="20"/>
        </w:rPr>
        <w:t>)</w:t>
      </w:r>
      <w:r>
        <w:rPr>
          <w:rFonts w:ascii="Verdana" w:hAnsi="Verdana"/>
          <w:sz w:val="20"/>
          <w:szCs w:val="20"/>
        </w:rPr>
        <w:tab/>
      </w:r>
      <w:r w:rsidRPr="00B956D4">
        <w:rPr>
          <w:rFonts w:ascii="Verdana" w:hAnsi="Verdana" w:cs="Tahoma"/>
          <w:sz w:val="20"/>
          <w:szCs w:val="20"/>
        </w:rPr>
        <w:t>Πρόσθετος φόρος στο ποσοστό του 300% του καταλογιζόμενου κύριου φόρου</w:t>
      </w:r>
    </w:p>
    <w:p w:rsidR="00DE7989" w:rsidRPr="00B956D4" w:rsidRDefault="00DE7989" w:rsidP="00DE7989">
      <w:pPr>
        <w:ind w:left="540" w:hanging="360"/>
        <w:jc w:val="both"/>
        <w:rPr>
          <w:rFonts w:ascii="Verdana" w:hAnsi="Verdana" w:cs="Tahoma"/>
          <w:sz w:val="20"/>
          <w:szCs w:val="20"/>
        </w:rPr>
      </w:pPr>
      <w:r>
        <w:rPr>
          <w:rFonts w:ascii="Verdana" w:hAnsi="Verdana"/>
          <w:sz w:val="20"/>
          <w:szCs w:val="20"/>
        </w:rPr>
        <w:t>β)</w:t>
      </w:r>
      <w:r>
        <w:rPr>
          <w:rFonts w:ascii="Verdana" w:hAnsi="Verdana"/>
          <w:sz w:val="20"/>
          <w:szCs w:val="20"/>
        </w:rPr>
        <w:tab/>
      </w:r>
      <w:r w:rsidRPr="00B956D4">
        <w:rPr>
          <w:rFonts w:ascii="Verdana" w:hAnsi="Verdana" w:cs="Tahoma"/>
          <w:sz w:val="20"/>
          <w:szCs w:val="20"/>
        </w:rPr>
        <w:t>Πρόσθετος φόρος στο ποσοστό του 100% του καταλογιζόμενου κύριου φόρου</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lastRenderedPageBreak/>
        <w:t>γ)</w:t>
      </w:r>
      <w:r>
        <w:rPr>
          <w:rFonts w:ascii="Verdana" w:hAnsi="Verdana" w:cs="Tahoma"/>
          <w:sz w:val="20"/>
          <w:szCs w:val="20"/>
        </w:rPr>
        <w:tab/>
      </w:r>
      <w:r w:rsidRPr="00B956D4">
        <w:rPr>
          <w:rFonts w:ascii="Verdana" w:hAnsi="Verdana" w:cs="Tahoma"/>
          <w:sz w:val="20"/>
          <w:szCs w:val="20"/>
        </w:rPr>
        <w:t>Πρόσθετος φόρος στο ποσοστό του 50% του καταλογιζόμενου κύριου φόρου</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956D4">
        <w:rPr>
          <w:rFonts w:ascii="Verdana" w:hAnsi="Verdana" w:cs="Tahoma"/>
          <w:sz w:val="20"/>
          <w:szCs w:val="20"/>
        </w:rPr>
        <w:t>Δεν επιβάλλεται πρόστιμο καθώς ο επιτηδευματίας έχει δικαίωμα να υποβάλει προσωρινή δήλωση μόνον εφόσον το επιθυμεί</w:t>
      </w:r>
    </w:p>
    <w:p w:rsidR="00DE7989" w:rsidRPr="00B956D4" w:rsidRDefault="00DE7989" w:rsidP="00DE7989">
      <w:pPr>
        <w:jc w:val="both"/>
        <w:rPr>
          <w:rFonts w:ascii="Verdana" w:hAnsi="Verdana"/>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DE7989" w:rsidRPr="00B956D4" w:rsidRDefault="00DE7989" w:rsidP="00DE7989">
      <w:pPr>
        <w:ind w:left="1800" w:hanging="1800"/>
        <w:jc w:val="both"/>
        <w:rPr>
          <w:rFonts w:ascii="Verdana" w:hAnsi="Verdana" w:cs="Tahoma"/>
          <w:b/>
          <w:sz w:val="20"/>
          <w:szCs w:val="20"/>
        </w:rPr>
      </w:pPr>
      <w:r w:rsidRPr="00B956D4">
        <w:rPr>
          <w:rFonts w:ascii="Verdana" w:hAnsi="Verdana"/>
          <w:b/>
          <w:sz w:val="20"/>
          <w:szCs w:val="20"/>
        </w:rPr>
        <w:t xml:space="preserve">ΕΡΩΤΗΣΗ </w:t>
      </w:r>
      <w:r>
        <w:rPr>
          <w:rFonts w:ascii="Verdana" w:hAnsi="Verdana"/>
          <w:b/>
          <w:sz w:val="20"/>
          <w:szCs w:val="20"/>
        </w:rPr>
        <w:t>6</w:t>
      </w:r>
      <w:r w:rsidRPr="00B956D4">
        <w:rPr>
          <w:rFonts w:ascii="Verdana" w:hAnsi="Verdana"/>
          <w:b/>
          <w:sz w:val="20"/>
          <w:szCs w:val="20"/>
          <w:vertAlign w:val="superscript"/>
        </w:rPr>
        <w:t>η</w:t>
      </w:r>
      <w:r w:rsidRPr="00B956D4">
        <w:rPr>
          <w:rFonts w:ascii="Verdana" w:hAnsi="Verdana"/>
          <w:b/>
          <w:sz w:val="20"/>
          <w:szCs w:val="20"/>
        </w:rPr>
        <w:t>:</w:t>
      </w:r>
      <w:r w:rsidRPr="00B956D4">
        <w:rPr>
          <w:rFonts w:ascii="Verdana" w:hAnsi="Verdana"/>
          <w:b/>
          <w:sz w:val="20"/>
          <w:szCs w:val="20"/>
        </w:rPr>
        <w:tab/>
      </w:r>
      <w:r w:rsidRPr="00B956D4">
        <w:rPr>
          <w:rFonts w:ascii="Verdana" w:hAnsi="Verdana" w:cs="Tahoma"/>
          <w:b/>
          <w:sz w:val="20"/>
          <w:szCs w:val="20"/>
        </w:rPr>
        <w:t>Τι πρόστιμο επιβάλλεται σε όσους υποβάλλουν ανακριβή προσωρινή δήλωση ΦΠΑ;</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α</w:t>
      </w:r>
      <w:r w:rsidRPr="00B956D4">
        <w:rPr>
          <w:rFonts w:ascii="Verdana" w:hAnsi="Verdana" w:cs="Tahoma"/>
          <w:sz w:val="20"/>
          <w:szCs w:val="20"/>
        </w:rPr>
        <w:t>)</w:t>
      </w:r>
      <w:r>
        <w:rPr>
          <w:rFonts w:ascii="Verdana" w:hAnsi="Verdana" w:cs="Tahoma"/>
          <w:sz w:val="20"/>
          <w:szCs w:val="20"/>
        </w:rPr>
        <w:tab/>
      </w:r>
      <w:r w:rsidRPr="00B956D4">
        <w:rPr>
          <w:rFonts w:ascii="Verdana" w:hAnsi="Verdana" w:cs="Tahoma"/>
          <w:sz w:val="20"/>
          <w:szCs w:val="20"/>
        </w:rPr>
        <w:t>Κανένα πρόστιμο, αρκεί να υπάρχει σχετική εισήγηση από υπάλληλο της αρμόδιας Δ.Ο.Υ</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956D4">
        <w:rPr>
          <w:rFonts w:ascii="Verdana" w:hAnsi="Verdana" w:cs="Tahoma"/>
          <w:sz w:val="20"/>
          <w:szCs w:val="20"/>
        </w:rPr>
        <w:t>Πρόσθετος φόρος στο ποσοστό του 50% του καταλογιζόμενου κύριου φόρου</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956D4">
        <w:rPr>
          <w:rFonts w:ascii="Verdana" w:hAnsi="Verdana" w:cs="Tahoma"/>
          <w:sz w:val="20"/>
          <w:szCs w:val="20"/>
        </w:rPr>
        <w:t>Πρόσθετος φόρος 200% ή 300% για ποσά έως € 3000 και άνω των € 3000 αντίστοιχα, που δεν δηλώθηκαν</w:t>
      </w:r>
    </w:p>
    <w:p w:rsidR="00DE7989" w:rsidRPr="00B956D4" w:rsidRDefault="00DE7989" w:rsidP="00DE7989">
      <w:pPr>
        <w:ind w:left="540" w:hanging="360"/>
        <w:jc w:val="both"/>
        <w:rPr>
          <w:rFonts w:ascii="Verdana" w:hAnsi="Verdana" w:cs="Tahoma"/>
          <w:sz w:val="20"/>
          <w:szCs w:val="20"/>
        </w:rPr>
      </w:pPr>
      <w:r>
        <w:rPr>
          <w:rFonts w:ascii="Verdana" w:hAnsi="Verdana"/>
          <w:sz w:val="20"/>
          <w:szCs w:val="20"/>
        </w:rPr>
        <w:t>δ)</w:t>
      </w:r>
      <w:r>
        <w:rPr>
          <w:rFonts w:ascii="Verdana" w:hAnsi="Verdana"/>
          <w:sz w:val="20"/>
          <w:szCs w:val="20"/>
        </w:rPr>
        <w:tab/>
      </w:r>
      <w:r w:rsidRPr="00B956D4">
        <w:rPr>
          <w:rFonts w:ascii="Verdana" w:hAnsi="Verdana" w:cs="Tahoma"/>
          <w:sz w:val="20"/>
          <w:szCs w:val="20"/>
        </w:rPr>
        <w:t>Δεν επιβάλλεται πρόστιμο καθώς ο επιτηδευματίας έχει δικαίωμα να υποβάλει προσωρινή δήλωση με τα στοιχεία που αυτός επιθυμεί</w:t>
      </w:r>
    </w:p>
    <w:p w:rsidR="00DE7989" w:rsidRPr="00B956D4" w:rsidRDefault="00DE7989" w:rsidP="00DE7989">
      <w:pPr>
        <w:jc w:val="both"/>
        <w:rPr>
          <w:rFonts w:ascii="Verdana" w:hAnsi="Verdana" w:cs="Tahoma"/>
          <w:sz w:val="20"/>
          <w:szCs w:val="20"/>
        </w:rPr>
      </w:pPr>
    </w:p>
    <w:p w:rsidR="00DE7989" w:rsidRPr="00B956D4" w:rsidRDefault="00DE7989" w:rsidP="00DE7989">
      <w:pPr>
        <w:ind w:left="1800" w:hanging="1800"/>
        <w:jc w:val="both"/>
        <w:rPr>
          <w:rFonts w:ascii="Verdana" w:hAnsi="Verdana" w:cs="Tahoma"/>
          <w:b/>
          <w:sz w:val="20"/>
          <w:szCs w:val="20"/>
        </w:rPr>
      </w:pPr>
      <w:r>
        <w:rPr>
          <w:rFonts w:ascii="Verdana" w:hAnsi="Verdana"/>
          <w:b/>
          <w:sz w:val="20"/>
          <w:szCs w:val="20"/>
        </w:rPr>
        <w:t>ΕΡΩΤΗΣΗ 7</w:t>
      </w:r>
      <w:r w:rsidRPr="00B956D4">
        <w:rPr>
          <w:rFonts w:ascii="Verdana" w:hAnsi="Verdana"/>
          <w:b/>
          <w:sz w:val="20"/>
          <w:szCs w:val="20"/>
          <w:vertAlign w:val="superscript"/>
        </w:rPr>
        <w:t>η</w:t>
      </w:r>
      <w:r w:rsidRPr="00B956D4">
        <w:rPr>
          <w:rFonts w:ascii="Verdana" w:hAnsi="Verdana"/>
          <w:b/>
          <w:sz w:val="20"/>
          <w:szCs w:val="20"/>
        </w:rPr>
        <w:t>:</w:t>
      </w:r>
      <w:r w:rsidRPr="00B956D4">
        <w:rPr>
          <w:rFonts w:ascii="Verdana" w:hAnsi="Verdana"/>
          <w:b/>
          <w:sz w:val="20"/>
          <w:szCs w:val="20"/>
        </w:rPr>
        <w:tab/>
      </w:r>
      <w:r w:rsidRPr="00B956D4">
        <w:rPr>
          <w:rFonts w:ascii="Verdana" w:hAnsi="Verdana" w:cs="Tahoma"/>
          <w:b/>
          <w:sz w:val="20"/>
          <w:szCs w:val="20"/>
        </w:rPr>
        <w:t>Τι πρόστιμο επιβάλλεται σε όσους υποβάλλουν εκπρόθεσμη προσωρινή δήλωση ΦΠΑ;</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α</w:t>
      </w:r>
      <w:r w:rsidRPr="00B956D4">
        <w:rPr>
          <w:rFonts w:ascii="Verdana" w:hAnsi="Verdana" w:cs="Tahoma"/>
          <w:sz w:val="20"/>
          <w:szCs w:val="20"/>
        </w:rPr>
        <w:t>)</w:t>
      </w:r>
      <w:r>
        <w:rPr>
          <w:rFonts w:ascii="Verdana" w:hAnsi="Verdana" w:cs="Tahoma"/>
          <w:sz w:val="20"/>
          <w:szCs w:val="20"/>
        </w:rPr>
        <w:tab/>
      </w:r>
      <w:r w:rsidRPr="00B956D4">
        <w:rPr>
          <w:rFonts w:ascii="Verdana" w:hAnsi="Verdana" w:cs="Tahoma"/>
          <w:sz w:val="20"/>
          <w:szCs w:val="20"/>
        </w:rPr>
        <w:t>Δεν επιβάλλεται πρόστιμο εφόσον ο επιτηδευματίας κατοικεί σε παραμεθόριο αγροτική περιοχή</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956D4">
        <w:rPr>
          <w:rFonts w:ascii="Verdana" w:hAnsi="Verdana" w:cs="Tahoma"/>
          <w:sz w:val="20"/>
          <w:szCs w:val="20"/>
        </w:rPr>
        <w:t>Πρόσθετο φόρο που ορίζεται σε ποσοστό 1,5% του κύριου φόρου για κάθε μήνα εκπρόθεσμης υποβολής της δήλωσης</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956D4">
        <w:rPr>
          <w:rFonts w:ascii="Verdana" w:hAnsi="Verdana" w:cs="Tahoma"/>
          <w:sz w:val="20"/>
          <w:szCs w:val="20"/>
        </w:rPr>
        <w:t>Πρόσθετο φόρο που ορίζεται σε ποσοστό 5% του κύριου φόρου για κάθε μήνα εκπρόθεσμης υποβολής της δήλωσης</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956D4">
        <w:rPr>
          <w:rFonts w:ascii="Verdana" w:hAnsi="Verdana" w:cs="Tahoma"/>
          <w:sz w:val="20"/>
          <w:szCs w:val="20"/>
        </w:rPr>
        <w:t>Κανένα πρόστιμο, αρκεί να υπάρχει σχετική εισήγηση από υπάλληλο της αρμόδιας Δ.Ο.Υ.</w:t>
      </w:r>
    </w:p>
    <w:p w:rsidR="00DE7989" w:rsidRPr="00B956D4" w:rsidRDefault="00DE7989" w:rsidP="00DE7989">
      <w:pPr>
        <w:jc w:val="both"/>
        <w:rPr>
          <w:rFonts w:ascii="Verdana" w:hAnsi="Verdana"/>
          <w:sz w:val="20"/>
          <w:szCs w:val="20"/>
        </w:rPr>
      </w:pPr>
    </w:p>
    <w:p w:rsidR="00DE7989" w:rsidRPr="00B956D4" w:rsidRDefault="00DE7989" w:rsidP="00DE7989">
      <w:pPr>
        <w:ind w:left="1800" w:hanging="1800"/>
        <w:jc w:val="both"/>
        <w:rPr>
          <w:rFonts w:ascii="Verdana" w:hAnsi="Verdana"/>
          <w:b/>
          <w:sz w:val="20"/>
          <w:szCs w:val="20"/>
        </w:rPr>
      </w:pPr>
      <w:r>
        <w:rPr>
          <w:rFonts w:ascii="Verdana" w:hAnsi="Verdana"/>
          <w:b/>
          <w:sz w:val="20"/>
          <w:szCs w:val="20"/>
        </w:rPr>
        <w:t>ΕΡΩΤΗΣΗ 8</w:t>
      </w:r>
      <w:r w:rsidRPr="00B956D4">
        <w:rPr>
          <w:rFonts w:ascii="Verdana" w:hAnsi="Verdana"/>
          <w:b/>
          <w:sz w:val="20"/>
          <w:szCs w:val="20"/>
          <w:vertAlign w:val="superscript"/>
        </w:rPr>
        <w:t>η</w:t>
      </w:r>
      <w:r w:rsidRPr="00B956D4">
        <w:rPr>
          <w:rFonts w:ascii="Verdana" w:hAnsi="Verdana"/>
          <w:b/>
          <w:sz w:val="20"/>
          <w:szCs w:val="20"/>
        </w:rPr>
        <w:t>:</w:t>
      </w:r>
      <w:r w:rsidRPr="00B956D4">
        <w:rPr>
          <w:rFonts w:ascii="Verdana" w:hAnsi="Verdana"/>
          <w:b/>
          <w:sz w:val="20"/>
          <w:szCs w:val="20"/>
        </w:rPr>
        <w:tab/>
      </w:r>
      <w:r w:rsidRPr="00B956D4">
        <w:rPr>
          <w:rFonts w:ascii="Verdana" w:hAnsi="Verdana" w:cs="Tahoma"/>
          <w:b/>
          <w:sz w:val="20"/>
          <w:szCs w:val="20"/>
        </w:rPr>
        <w:t>Πως υπολογίζονται τα τέλη κυκλοφορίας ΦΔΧ και τι περίοδο αφορούν</w:t>
      </w:r>
    </w:p>
    <w:p w:rsidR="00DE7989" w:rsidRPr="00B956D4" w:rsidRDefault="00DE7989" w:rsidP="00DE7989">
      <w:pPr>
        <w:ind w:left="540" w:hanging="360"/>
        <w:jc w:val="both"/>
        <w:rPr>
          <w:rFonts w:ascii="Verdana" w:hAnsi="Verdana"/>
          <w:sz w:val="20"/>
          <w:szCs w:val="20"/>
        </w:rPr>
      </w:pPr>
      <w:r>
        <w:rPr>
          <w:rFonts w:ascii="Verdana" w:hAnsi="Verdana"/>
          <w:sz w:val="20"/>
          <w:szCs w:val="20"/>
        </w:rPr>
        <w:t>α</w:t>
      </w:r>
      <w:r w:rsidRPr="00B956D4">
        <w:rPr>
          <w:rFonts w:ascii="Verdana" w:hAnsi="Verdana"/>
          <w:sz w:val="20"/>
          <w:szCs w:val="20"/>
        </w:rPr>
        <w:t>)</w:t>
      </w:r>
      <w:r>
        <w:rPr>
          <w:rFonts w:ascii="Verdana" w:hAnsi="Verdana"/>
          <w:sz w:val="20"/>
          <w:szCs w:val="20"/>
        </w:rPr>
        <w:tab/>
      </w:r>
      <w:r w:rsidRPr="00B956D4">
        <w:rPr>
          <w:rFonts w:ascii="Verdana" w:hAnsi="Verdana" w:cs="Tahoma"/>
          <w:sz w:val="20"/>
          <w:szCs w:val="20"/>
        </w:rPr>
        <w:t>Ανάλογα με το μικτό βάρος του οχήματος και αφορούν ένα ημερολογιακό έτος</w:t>
      </w:r>
    </w:p>
    <w:p w:rsidR="00DE7989" w:rsidRPr="00B956D4" w:rsidRDefault="00DE7989" w:rsidP="00DE7989">
      <w:pPr>
        <w:ind w:left="540" w:hanging="360"/>
        <w:jc w:val="both"/>
        <w:rPr>
          <w:rFonts w:ascii="Verdana" w:hAnsi="Verdana" w:cs="Tahoma"/>
          <w:sz w:val="20"/>
          <w:szCs w:val="20"/>
        </w:rPr>
      </w:pPr>
      <w:r>
        <w:rPr>
          <w:rFonts w:ascii="Verdana" w:hAnsi="Verdana"/>
          <w:sz w:val="20"/>
          <w:szCs w:val="20"/>
        </w:rPr>
        <w:t>β)</w:t>
      </w:r>
      <w:r>
        <w:rPr>
          <w:rFonts w:ascii="Verdana" w:hAnsi="Verdana"/>
          <w:sz w:val="20"/>
          <w:szCs w:val="20"/>
        </w:rPr>
        <w:tab/>
      </w:r>
      <w:r w:rsidRPr="00B956D4">
        <w:rPr>
          <w:rFonts w:ascii="Verdana" w:hAnsi="Verdana" w:cs="Tahoma"/>
          <w:sz w:val="20"/>
          <w:szCs w:val="20"/>
        </w:rPr>
        <w:t>Ανάλογα με τον τύπο του οχήματος και αφορούν ένα εξάμηνο</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956D4">
        <w:rPr>
          <w:rFonts w:ascii="Verdana" w:hAnsi="Verdana" w:cs="Tahoma"/>
          <w:sz w:val="20"/>
          <w:szCs w:val="20"/>
        </w:rPr>
        <w:t>Ανάλογα με το σχήμα της αμάξης του οχήματος και αφορούν ένα τρίμηνο</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956D4">
        <w:rPr>
          <w:rFonts w:ascii="Verdana" w:hAnsi="Verdana" w:cs="Tahoma"/>
          <w:sz w:val="20"/>
          <w:szCs w:val="20"/>
        </w:rPr>
        <w:t>Ανάλογα με το ωφέλιμο φορτίο του οχήματος και αφορούν ένα ημερολογιακό έτος</w:t>
      </w:r>
    </w:p>
    <w:p w:rsidR="00DE7989" w:rsidRPr="00B956D4" w:rsidRDefault="00DE7989" w:rsidP="00DE7989">
      <w:pPr>
        <w:jc w:val="both"/>
        <w:rPr>
          <w:rFonts w:ascii="Verdana" w:hAnsi="Verdana" w:cs="Tahoma"/>
          <w:sz w:val="20"/>
          <w:szCs w:val="20"/>
        </w:rPr>
      </w:pPr>
    </w:p>
    <w:p w:rsidR="00DE7989" w:rsidRPr="00B956D4" w:rsidRDefault="00DE7989" w:rsidP="00DE7989">
      <w:pPr>
        <w:ind w:left="1800" w:hanging="1800"/>
        <w:jc w:val="both"/>
        <w:rPr>
          <w:rFonts w:ascii="Verdana" w:hAnsi="Verdana" w:cs="Tahoma"/>
          <w:b/>
          <w:sz w:val="20"/>
          <w:szCs w:val="20"/>
        </w:rPr>
      </w:pPr>
      <w:r w:rsidRPr="00B956D4">
        <w:rPr>
          <w:rFonts w:ascii="Verdana" w:hAnsi="Verdana"/>
          <w:b/>
          <w:sz w:val="20"/>
          <w:szCs w:val="20"/>
        </w:rPr>
        <w:t xml:space="preserve">ΕΡΩΤΗΣΗ </w:t>
      </w:r>
      <w:r>
        <w:rPr>
          <w:rFonts w:ascii="Verdana" w:hAnsi="Verdana"/>
          <w:b/>
          <w:sz w:val="20"/>
          <w:szCs w:val="20"/>
        </w:rPr>
        <w:t>9</w:t>
      </w:r>
      <w:r w:rsidRPr="00B956D4">
        <w:rPr>
          <w:rFonts w:ascii="Verdana" w:hAnsi="Verdana"/>
          <w:b/>
          <w:sz w:val="20"/>
          <w:szCs w:val="20"/>
          <w:vertAlign w:val="superscript"/>
        </w:rPr>
        <w:t>η</w:t>
      </w:r>
      <w:r w:rsidRPr="00B956D4">
        <w:rPr>
          <w:rFonts w:ascii="Verdana" w:hAnsi="Verdana"/>
          <w:b/>
          <w:sz w:val="20"/>
          <w:szCs w:val="20"/>
        </w:rPr>
        <w:t>:</w:t>
      </w:r>
      <w:r w:rsidRPr="00B956D4">
        <w:rPr>
          <w:rFonts w:ascii="Verdana" w:hAnsi="Verdana"/>
          <w:b/>
          <w:sz w:val="20"/>
          <w:szCs w:val="20"/>
        </w:rPr>
        <w:tab/>
      </w:r>
      <w:r w:rsidRPr="00B956D4">
        <w:rPr>
          <w:rFonts w:ascii="Verdana" w:hAnsi="Verdana" w:cs="Tahoma"/>
          <w:b/>
          <w:sz w:val="20"/>
          <w:szCs w:val="20"/>
        </w:rPr>
        <w:t>Επιστρέφονται τέλη κυκλοφορίας σε περίπτωση μεταβίβασης ή διακοπής κυκλοφορίας</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α</w:t>
      </w:r>
      <w:r w:rsidRPr="00B956D4">
        <w:rPr>
          <w:rFonts w:ascii="Verdana" w:hAnsi="Verdana" w:cs="Tahoma"/>
          <w:sz w:val="20"/>
          <w:szCs w:val="20"/>
        </w:rPr>
        <w:t>)</w:t>
      </w:r>
      <w:r>
        <w:rPr>
          <w:rFonts w:ascii="Verdana" w:hAnsi="Verdana" w:cs="Tahoma"/>
          <w:sz w:val="20"/>
          <w:szCs w:val="20"/>
        </w:rPr>
        <w:tab/>
      </w:r>
      <w:r w:rsidRPr="00B956D4">
        <w:rPr>
          <w:rFonts w:ascii="Verdana" w:hAnsi="Verdana" w:cs="Tahoma"/>
          <w:sz w:val="20"/>
          <w:szCs w:val="20"/>
        </w:rPr>
        <w:t>Όχι</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956D4">
        <w:rPr>
          <w:rFonts w:ascii="Verdana" w:hAnsi="Verdana" w:cs="Tahoma"/>
          <w:sz w:val="20"/>
          <w:szCs w:val="20"/>
        </w:rPr>
        <w:t>Ναι</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956D4">
        <w:rPr>
          <w:rFonts w:ascii="Verdana" w:hAnsi="Verdana" w:cs="Tahoma"/>
          <w:sz w:val="20"/>
          <w:szCs w:val="20"/>
        </w:rPr>
        <w:t>Ναι εφόσον είχαν καταβληθεί προκαταβολικά και εφάπαξ</w:t>
      </w:r>
    </w:p>
    <w:p w:rsidR="00DE7989" w:rsidRPr="00B956D4" w:rsidRDefault="00DE7989" w:rsidP="00DE7989">
      <w:pPr>
        <w:ind w:left="540" w:hanging="360"/>
        <w:jc w:val="both"/>
        <w:rPr>
          <w:rFonts w:ascii="Verdana" w:hAnsi="Verdana"/>
          <w:sz w:val="20"/>
          <w:szCs w:val="20"/>
        </w:rPr>
      </w:pPr>
      <w:r>
        <w:rPr>
          <w:rFonts w:ascii="Verdana" w:hAnsi="Verdana" w:cs="Tahoma"/>
          <w:sz w:val="20"/>
          <w:szCs w:val="20"/>
        </w:rPr>
        <w:t>δ)</w:t>
      </w:r>
      <w:r>
        <w:rPr>
          <w:rFonts w:ascii="Verdana" w:hAnsi="Verdana" w:cs="Tahoma"/>
          <w:sz w:val="20"/>
          <w:szCs w:val="20"/>
        </w:rPr>
        <w:tab/>
      </w:r>
      <w:r w:rsidRPr="00B956D4">
        <w:rPr>
          <w:rFonts w:ascii="Verdana" w:hAnsi="Verdana" w:cs="Tahoma"/>
          <w:sz w:val="20"/>
          <w:szCs w:val="20"/>
        </w:rPr>
        <w:t>Ναι γιατί η αρχή της αναλογικότητας εφαρμόζεται στο Ελληνικό Δίκαιο</w:t>
      </w:r>
    </w:p>
    <w:p w:rsidR="00DE7989" w:rsidRPr="00B956D4" w:rsidRDefault="00DE7989" w:rsidP="00DE7989">
      <w:pPr>
        <w:jc w:val="both"/>
        <w:rPr>
          <w:rFonts w:ascii="Verdana" w:hAnsi="Verdana"/>
          <w:sz w:val="20"/>
          <w:szCs w:val="20"/>
        </w:rPr>
      </w:pPr>
    </w:p>
    <w:p w:rsidR="00DE7989" w:rsidRPr="00B956D4" w:rsidRDefault="00DE7989" w:rsidP="00DE7989">
      <w:pPr>
        <w:ind w:left="1800" w:hanging="1800"/>
        <w:jc w:val="both"/>
        <w:rPr>
          <w:rFonts w:ascii="Verdana" w:hAnsi="Verdana" w:cs="Tahoma"/>
          <w:b/>
          <w:sz w:val="20"/>
          <w:szCs w:val="20"/>
        </w:rPr>
      </w:pPr>
      <w:r w:rsidRPr="00B956D4">
        <w:rPr>
          <w:rFonts w:ascii="Verdana" w:hAnsi="Verdana"/>
          <w:b/>
          <w:sz w:val="20"/>
          <w:szCs w:val="20"/>
        </w:rPr>
        <w:t>ΕΡΩΤΗΣΗ 1</w:t>
      </w:r>
      <w:r>
        <w:rPr>
          <w:rFonts w:ascii="Verdana" w:hAnsi="Verdana"/>
          <w:b/>
          <w:sz w:val="20"/>
          <w:szCs w:val="20"/>
        </w:rPr>
        <w:t>0</w:t>
      </w:r>
      <w:r w:rsidRPr="00B956D4">
        <w:rPr>
          <w:rFonts w:ascii="Verdana" w:hAnsi="Verdana"/>
          <w:b/>
          <w:sz w:val="20"/>
          <w:szCs w:val="20"/>
          <w:vertAlign w:val="superscript"/>
        </w:rPr>
        <w:t>η</w:t>
      </w:r>
      <w:r w:rsidRPr="00B956D4">
        <w:rPr>
          <w:rFonts w:ascii="Verdana" w:hAnsi="Verdana"/>
          <w:b/>
          <w:sz w:val="20"/>
          <w:szCs w:val="20"/>
        </w:rPr>
        <w:t>:</w:t>
      </w:r>
      <w:r w:rsidRPr="00B956D4">
        <w:rPr>
          <w:rFonts w:ascii="Verdana" w:hAnsi="Verdana"/>
          <w:b/>
          <w:sz w:val="20"/>
          <w:szCs w:val="20"/>
        </w:rPr>
        <w:tab/>
      </w:r>
      <w:r w:rsidRPr="00B956D4">
        <w:rPr>
          <w:rFonts w:ascii="Verdana" w:hAnsi="Verdana" w:cs="Tahoma"/>
          <w:b/>
          <w:sz w:val="20"/>
          <w:szCs w:val="20"/>
        </w:rPr>
        <w:t>Αν κυκλοφορήσει όχημα κατά τον τελευταίο μήνα του έτους, τι ποσό τελών κυκλοφορίας καταβάλλεται</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α</w:t>
      </w:r>
      <w:r w:rsidRPr="00B956D4">
        <w:rPr>
          <w:rFonts w:ascii="Verdana" w:hAnsi="Verdana" w:cs="Tahoma"/>
          <w:sz w:val="20"/>
          <w:szCs w:val="20"/>
        </w:rPr>
        <w:t>)</w:t>
      </w:r>
      <w:r>
        <w:rPr>
          <w:rFonts w:ascii="Verdana" w:hAnsi="Verdana" w:cs="Tahoma"/>
          <w:sz w:val="20"/>
          <w:szCs w:val="20"/>
        </w:rPr>
        <w:tab/>
      </w:r>
      <w:r w:rsidRPr="00B956D4">
        <w:rPr>
          <w:rFonts w:ascii="Verdana" w:hAnsi="Verdana" w:cs="Tahoma"/>
          <w:sz w:val="20"/>
          <w:szCs w:val="20"/>
        </w:rPr>
        <w:t>Ολόκληρο το ποσό που αντιστοιχεί στο τρέχον έτος</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956D4">
        <w:rPr>
          <w:rFonts w:ascii="Verdana" w:hAnsi="Verdana" w:cs="Tahoma"/>
          <w:sz w:val="20"/>
          <w:szCs w:val="20"/>
        </w:rPr>
        <w:t>Το ποσό που αντιστοιχεί στην αναλογία ενός μηνός</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956D4">
        <w:rPr>
          <w:rFonts w:ascii="Verdana" w:hAnsi="Verdana" w:cs="Tahoma"/>
          <w:sz w:val="20"/>
          <w:szCs w:val="20"/>
        </w:rPr>
        <w:t>Το ποσό που αντιστοιχεί στην αναλογία ενός εξαμήνου</w:t>
      </w:r>
    </w:p>
    <w:p w:rsidR="00DE7989"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956D4">
        <w:rPr>
          <w:rFonts w:ascii="Verdana" w:hAnsi="Verdana" w:cs="Tahoma"/>
          <w:sz w:val="20"/>
          <w:szCs w:val="20"/>
        </w:rPr>
        <w:t>Το ποσό που αντιστοιχεί στην αναλογία ενός τριμήνου</w:t>
      </w:r>
    </w:p>
    <w:p w:rsidR="00DE7989" w:rsidRPr="00B956D4" w:rsidRDefault="00DE7989" w:rsidP="00DE7989">
      <w:pPr>
        <w:jc w:val="both"/>
        <w:rPr>
          <w:rFonts w:ascii="Verdana" w:hAnsi="Verdana" w:cs="Tahoma"/>
          <w:sz w:val="20"/>
          <w:szCs w:val="20"/>
        </w:rPr>
      </w:pPr>
    </w:p>
    <w:p w:rsidR="00DE7989" w:rsidRPr="00B956D4" w:rsidRDefault="00DE7989" w:rsidP="00DE7989">
      <w:pPr>
        <w:ind w:left="1800" w:hanging="1800"/>
        <w:jc w:val="both"/>
        <w:rPr>
          <w:rFonts w:ascii="Verdana" w:hAnsi="Verdana" w:cs="Tahoma"/>
          <w:b/>
          <w:sz w:val="20"/>
          <w:szCs w:val="20"/>
        </w:rPr>
      </w:pPr>
      <w:r w:rsidRPr="00B956D4">
        <w:rPr>
          <w:rFonts w:ascii="Verdana" w:hAnsi="Verdana"/>
          <w:b/>
          <w:sz w:val="20"/>
          <w:szCs w:val="20"/>
        </w:rPr>
        <w:lastRenderedPageBreak/>
        <w:t xml:space="preserve">ΕΡΩΤΗΣΗ </w:t>
      </w:r>
      <w:r>
        <w:rPr>
          <w:rFonts w:ascii="Verdana" w:hAnsi="Verdana"/>
          <w:b/>
          <w:sz w:val="20"/>
          <w:szCs w:val="20"/>
        </w:rPr>
        <w:t>1</w:t>
      </w:r>
      <w:r w:rsidRPr="00B956D4">
        <w:rPr>
          <w:rFonts w:ascii="Verdana" w:hAnsi="Verdana"/>
          <w:b/>
          <w:sz w:val="20"/>
          <w:szCs w:val="20"/>
        </w:rPr>
        <w:t>1</w:t>
      </w:r>
      <w:r w:rsidRPr="00B956D4">
        <w:rPr>
          <w:rFonts w:ascii="Verdana" w:hAnsi="Verdana"/>
          <w:b/>
          <w:sz w:val="20"/>
          <w:szCs w:val="20"/>
          <w:vertAlign w:val="superscript"/>
        </w:rPr>
        <w:t>η</w:t>
      </w:r>
      <w:r w:rsidRPr="00B956D4">
        <w:rPr>
          <w:rFonts w:ascii="Verdana" w:hAnsi="Verdana"/>
          <w:b/>
          <w:sz w:val="20"/>
          <w:szCs w:val="20"/>
        </w:rPr>
        <w:t>:</w:t>
      </w:r>
      <w:r w:rsidRPr="00B956D4">
        <w:rPr>
          <w:rFonts w:ascii="Verdana" w:hAnsi="Verdana"/>
          <w:b/>
          <w:sz w:val="20"/>
          <w:szCs w:val="20"/>
        </w:rPr>
        <w:tab/>
      </w:r>
      <w:r w:rsidRPr="00B956D4">
        <w:rPr>
          <w:rFonts w:ascii="Verdana" w:hAnsi="Verdana" w:cs="Tahoma"/>
          <w:b/>
          <w:sz w:val="20"/>
          <w:szCs w:val="20"/>
        </w:rPr>
        <w:t>Ποια οχήματα επιβαρύνονται με χαμηλότερα τέλη κυκλοφορίας τα Ι.Χ. ή τα Δ.Χ.</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α</w:t>
      </w:r>
      <w:r w:rsidRPr="00B956D4">
        <w:rPr>
          <w:rFonts w:ascii="Verdana" w:hAnsi="Verdana" w:cs="Tahoma"/>
          <w:sz w:val="20"/>
          <w:szCs w:val="20"/>
        </w:rPr>
        <w:t>)</w:t>
      </w:r>
      <w:r>
        <w:rPr>
          <w:rFonts w:ascii="Verdana" w:hAnsi="Verdana" w:cs="Tahoma"/>
          <w:sz w:val="20"/>
          <w:szCs w:val="20"/>
        </w:rPr>
        <w:tab/>
      </w:r>
      <w:r w:rsidRPr="00B956D4">
        <w:rPr>
          <w:rFonts w:ascii="Verdana" w:hAnsi="Verdana" w:cs="Tahoma"/>
          <w:sz w:val="20"/>
          <w:szCs w:val="20"/>
        </w:rPr>
        <w:t>Τα Μικτής Χρήσης</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956D4">
        <w:rPr>
          <w:rFonts w:ascii="Verdana" w:hAnsi="Verdana" w:cs="Tahoma"/>
          <w:sz w:val="20"/>
          <w:szCs w:val="20"/>
        </w:rPr>
        <w:t>Τα Ι.Χ.</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956D4">
        <w:rPr>
          <w:rFonts w:ascii="Verdana" w:hAnsi="Verdana" w:cs="Tahoma"/>
          <w:sz w:val="20"/>
          <w:szCs w:val="20"/>
        </w:rPr>
        <w:t>Τα Δ.Χ.</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956D4">
        <w:rPr>
          <w:rFonts w:ascii="Verdana" w:hAnsi="Verdana" w:cs="Tahoma"/>
          <w:sz w:val="20"/>
          <w:szCs w:val="20"/>
        </w:rPr>
        <w:t>Τα Ι.Χ. που ανήκουν σε ανώνυμες μεταλλευτικές εταιρίες</w:t>
      </w:r>
    </w:p>
    <w:p w:rsidR="00DE7989" w:rsidRPr="00B956D4" w:rsidRDefault="00DE7989" w:rsidP="00DE7989">
      <w:pPr>
        <w:jc w:val="both"/>
        <w:rPr>
          <w:rFonts w:ascii="Verdana" w:hAnsi="Verdana" w:cs="Tahoma"/>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DE7989" w:rsidRPr="00B956D4" w:rsidRDefault="00DE7989" w:rsidP="00DE7989">
      <w:pPr>
        <w:ind w:left="1800" w:hanging="1800"/>
        <w:jc w:val="both"/>
        <w:rPr>
          <w:rFonts w:ascii="Verdana" w:hAnsi="Verdana" w:cs="Tahoma"/>
          <w:b/>
          <w:sz w:val="20"/>
          <w:szCs w:val="20"/>
        </w:rPr>
      </w:pPr>
      <w:r w:rsidRPr="00B956D4">
        <w:rPr>
          <w:rFonts w:ascii="Verdana" w:hAnsi="Verdana"/>
          <w:b/>
          <w:sz w:val="20"/>
          <w:szCs w:val="20"/>
        </w:rPr>
        <w:t>ΕΡΩΤΗΣΗ 1</w:t>
      </w:r>
      <w:r>
        <w:rPr>
          <w:rFonts w:ascii="Verdana" w:hAnsi="Verdana"/>
          <w:b/>
          <w:sz w:val="20"/>
          <w:szCs w:val="20"/>
        </w:rPr>
        <w:t>2</w:t>
      </w:r>
      <w:r w:rsidRPr="00B956D4">
        <w:rPr>
          <w:rFonts w:ascii="Verdana" w:hAnsi="Verdana"/>
          <w:b/>
          <w:sz w:val="20"/>
          <w:szCs w:val="20"/>
          <w:vertAlign w:val="superscript"/>
        </w:rPr>
        <w:t>η</w:t>
      </w:r>
      <w:r w:rsidRPr="00B956D4">
        <w:rPr>
          <w:rFonts w:ascii="Verdana" w:hAnsi="Verdana"/>
          <w:b/>
          <w:sz w:val="20"/>
          <w:szCs w:val="20"/>
        </w:rPr>
        <w:t>:</w:t>
      </w:r>
      <w:r w:rsidRPr="00B956D4">
        <w:rPr>
          <w:rFonts w:ascii="Verdana" w:hAnsi="Verdana"/>
          <w:b/>
          <w:sz w:val="20"/>
          <w:szCs w:val="20"/>
        </w:rPr>
        <w:tab/>
      </w:r>
      <w:r w:rsidRPr="00B956D4">
        <w:rPr>
          <w:rFonts w:ascii="Verdana" w:hAnsi="Verdana" w:cs="Tahoma"/>
          <w:b/>
          <w:sz w:val="20"/>
          <w:szCs w:val="20"/>
        </w:rPr>
        <w:t>Τι είναι ανταποδοτικό τέλος</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α</w:t>
      </w:r>
      <w:r w:rsidRPr="00B956D4">
        <w:rPr>
          <w:rFonts w:ascii="Verdana" w:hAnsi="Verdana" w:cs="Tahoma"/>
          <w:sz w:val="20"/>
          <w:szCs w:val="20"/>
        </w:rPr>
        <w:t>)</w:t>
      </w:r>
      <w:r>
        <w:rPr>
          <w:rFonts w:ascii="Verdana" w:hAnsi="Verdana" w:cs="Tahoma"/>
          <w:sz w:val="20"/>
          <w:szCs w:val="20"/>
        </w:rPr>
        <w:tab/>
      </w:r>
      <w:r w:rsidRPr="00B956D4">
        <w:rPr>
          <w:rFonts w:ascii="Verdana" w:hAnsi="Verdana" w:cs="Tahoma"/>
          <w:sz w:val="20"/>
          <w:szCs w:val="20"/>
        </w:rPr>
        <w:t>Οριστική και χωρίς αντάλλαγμα χρηματική παροχή των ιδιωτών που απαιτείται από την δημόσια εξουσία προς κάλυψη των δημοσίων βαρών</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956D4">
        <w:rPr>
          <w:rFonts w:ascii="Verdana" w:hAnsi="Verdana" w:cs="Tahoma"/>
          <w:sz w:val="20"/>
          <w:szCs w:val="20"/>
        </w:rPr>
        <w:t>Οικειοθελής προσφορά δημοτών προς τον δήμο όπου κατοικούν αυτοί και οι οικογένειές τους</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956D4">
        <w:rPr>
          <w:rFonts w:ascii="Verdana" w:hAnsi="Verdana" w:cs="Tahoma"/>
          <w:sz w:val="20"/>
          <w:szCs w:val="20"/>
        </w:rPr>
        <w:t>Συγκεκριμένο ποσό φόρου που επιβάλλεται σε τακτά χρονικά διαστήματα στα πλαίσια της συνάφειας</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956D4">
        <w:rPr>
          <w:rFonts w:ascii="Verdana" w:hAnsi="Verdana" w:cs="Tahoma"/>
          <w:sz w:val="20"/>
          <w:szCs w:val="20"/>
        </w:rPr>
        <w:t>Συγκεκριμένο αντίτιμο για ειδική υπηρεσία από το κράτος</w:t>
      </w:r>
    </w:p>
    <w:p w:rsidR="00DE7989" w:rsidRPr="00B956D4" w:rsidRDefault="00DE7989" w:rsidP="00DE7989">
      <w:pPr>
        <w:jc w:val="both"/>
        <w:rPr>
          <w:rFonts w:ascii="Verdana" w:hAnsi="Verdana" w:cs="Tahoma"/>
          <w:sz w:val="20"/>
          <w:szCs w:val="20"/>
        </w:rPr>
      </w:pPr>
    </w:p>
    <w:p w:rsidR="00DE7989" w:rsidRPr="00B956D4" w:rsidRDefault="00DE7989" w:rsidP="00DE7989">
      <w:pPr>
        <w:ind w:left="1800" w:hanging="1800"/>
        <w:jc w:val="both"/>
        <w:rPr>
          <w:rFonts w:ascii="Verdana" w:hAnsi="Verdana" w:cs="Tahoma"/>
          <w:b/>
          <w:sz w:val="20"/>
          <w:szCs w:val="20"/>
        </w:rPr>
      </w:pPr>
      <w:r w:rsidRPr="00B956D4">
        <w:rPr>
          <w:rFonts w:ascii="Verdana" w:hAnsi="Verdana"/>
          <w:b/>
          <w:sz w:val="20"/>
          <w:szCs w:val="20"/>
        </w:rPr>
        <w:t>ΕΡΩΤΗΣΗ 1</w:t>
      </w:r>
      <w:r>
        <w:rPr>
          <w:rFonts w:ascii="Verdana" w:hAnsi="Verdana"/>
          <w:b/>
          <w:sz w:val="20"/>
          <w:szCs w:val="20"/>
        </w:rPr>
        <w:t>3</w:t>
      </w:r>
      <w:r w:rsidRPr="00B956D4">
        <w:rPr>
          <w:rFonts w:ascii="Verdana" w:hAnsi="Verdana"/>
          <w:b/>
          <w:sz w:val="20"/>
          <w:szCs w:val="20"/>
          <w:vertAlign w:val="superscript"/>
        </w:rPr>
        <w:t>η</w:t>
      </w:r>
      <w:r w:rsidRPr="00B956D4">
        <w:rPr>
          <w:rFonts w:ascii="Verdana" w:hAnsi="Verdana"/>
          <w:b/>
          <w:sz w:val="20"/>
          <w:szCs w:val="20"/>
        </w:rPr>
        <w:t>:</w:t>
      </w:r>
      <w:r w:rsidRPr="00B956D4">
        <w:rPr>
          <w:rFonts w:ascii="Verdana" w:hAnsi="Verdana"/>
          <w:b/>
          <w:sz w:val="20"/>
          <w:szCs w:val="20"/>
        </w:rPr>
        <w:tab/>
      </w:r>
      <w:r w:rsidRPr="00B956D4">
        <w:rPr>
          <w:rFonts w:ascii="Verdana" w:hAnsi="Verdana" w:cs="Tahoma"/>
          <w:b/>
          <w:sz w:val="20"/>
          <w:szCs w:val="20"/>
        </w:rPr>
        <w:t>Τα διόδια για χρήση οδών είναι φόρος ή ανταποδοτικό τέλος</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α</w:t>
      </w:r>
      <w:r w:rsidRPr="00B956D4">
        <w:rPr>
          <w:rFonts w:ascii="Verdana" w:hAnsi="Verdana" w:cs="Tahoma"/>
          <w:sz w:val="20"/>
          <w:szCs w:val="20"/>
        </w:rPr>
        <w:t>)</w:t>
      </w:r>
      <w:r>
        <w:rPr>
          <w:rFonts w:ascii="Verdana" w:hAnsi="Verdana" w:cs="Tahoma"/>
          <w:sz w:val="20"/>
          <w:szCs w:val="20"/>
        </w:rPr>
        <w:tab/>
      </w:r>
      <w:r w:rsidRPr="00B956D4">
        <w:rPr>
          <w:rFonts w:ascii="Verdana" w:hAnsi="Verdana" w:cs="Tahoma"/>
          <w:sz w:val="20"/>
          <w:szCs w:val="20"/>
        </w:rPr>
        <w:t>Είναι φόρος</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956D4">
        <w:rPr>
          <w:rFonts w:ascii="Verdana" w:hAnsi="Verdana" w:cs="Tahoma"/>
          <w:sz w:val="20"/>
          <w:szCs w:val="20"/>
        </w:rPr>
        <w:t>Είναι φόρος γιατί επιβάλλεται από το Δημόσιο</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956D4">
        <w:rPr>
          <w:rFonts w:ascii="Verdana" w:hAnsi="Verdana" w:cs="Tahoma"/>
          <w:sz w:val="20"/>
          <w:szCs w:val="20"/>
        </w:rPr>
        <w:t>Είναι ανταποδοτικό τέλος</w:t>
      </w:r>
    </w:p>
    <w:p w:rsidR="00DE7989" w:rsidRPr="00B956D4" w:rsidRDefault="00DE7989" w:rsidP="00DE7989">
      <w:pPr>
        <w:ind w:left="540" w:hanging="360"/>
        <w:jc w:val="both"/>
        <w:rPr>
          <w:rFonts w:ascii="Verdana" w:hAnsi="Verdana"/>
          <w:sz w:val="20"/>
          <w:szCs w:val="20"/>
        </w:rPr>
      </w:pPr>
      <w:r>
        <w:rPr>
          <w:rFonts w:ascii="Verdana" w:hAnsi="Verdana" w:cs="Tahoma"/>
          <w:sz w:val="20"/>
          <w:szCs w:val="20"/>
        </w:rPr>
        <w:t>δ)</w:t>
      </w:r>
      <w:r>
        <w:rPr>
          <w:rFonts w:ascii="Verdana" w:hAnsi="Verdana" w:cs="Tahoma"/>
          <w:sz w:val="20"/>
          <w:szCs w:val="20"/>
        </w:rPr>
        <w:tab/>
      </w:r>
      <w:r w:rsidRPr="00B956D4">
        <w:rPr>
          <w:rFonts w:ascii="Verdana" w:hAnsi="Verdana" w:cs="Tahoma"/>
          <w:sz w:val="20"/>
          <w:szCs w:val="20"/>
        </w:rPr>
        <w:t>Όταν την διαχείριση των οδών έχει το Δημόσιο είναι φόρος και όταν ιδιώτης ή ΝΠΙΔ είναι ανταποδοτικό τέλος</w:t>
      </w:r>
    </w:p>
    <w:p w:rsidR="00DE7989" w:rsidRPr="00B956D4" w:rsidRDefault="00DE7989" w:rsidP="00DE7989">
      <w:pPr>
        <w:jc w:val="both"/>
        <w:rPr>
          <w:rFonts w:ascii="Verdana" w:hAnsi="Verdana"/>
          <w:sz w:val="20"/>
          <w:szCs w:val="20"/>
        </w:rPr>
      </w:pPr>
    </w:p>
    <w:p w:rsidR="00DE7989" w:rsidRPr="00B956D4" w:rsidRDefault="00DE7989" w:rsidP="00DE7989">
      <w:pPr>
        <w:ind w:left="1800" w:hanging="1800"/>
        <w:jc w:val="both"/>
        <w:rPr>
          <w:rFonts w:ascii="Verdana" w:hAnsi="Verdana" w:cs="Tahoma"/>
          <w:b/>
          <w:sz w:val="20"/>
          <w:szCs w:val="20"/>
        </w:rPr>
      </w:pPr>
      <w:r w:rsidRPr="00B956D4">
        <w:rPr>
          <w:rFonts w:ascii="Verdana" w:hAnsi="Verdana"/>
          <w:b/>
          <w:sz w:val="20"/>
          <w:szCs w:val="20"/>
        </w:rPr>
        <w:t>ΕΡΩΤΗΣΗ 1</w:t>
      </w:r>
      <w:r>
        <w:rPr>
          <w:rFonts w:ascii="Verdana" w:hAnsi="Verdana"/>
          <w:b/>
          <w:sz w:val="20"/>
          <w:szCs w:val="20"/>
        </w:rPr>
        <w:t>4</w:t>
      </w:r>
      <w:r w:rsidRPr="00B956D4">
        <w:rPr>
          <w:rFonts w:ascii="Verdana" w:hAnsi="Verdana"/>
          <w:b/>
          <w:sz w:val="20"/>
          <w:szCs w:val="20"/>
          <w:vertAlign w:val="superscript"/>
        </w:rPr>
        <w:t>η</w:t>
      </w:r>
      <w:r w:rsidRPr="00B956D4">
        <w:rPr>
          <w:rFonts w:ascii="Verdana" w:hAnsi="Verdana"/>
          <w:b/>
          <w:sz w:val="20"/>
          <w:szCs w:val="20"/>
        </w:rPr>
        <w:t>:</w:t>
      </w:r>
      <w:r w:rsidRPr="00B956D4">
        <w:rPr>
          <w:rFonts w:ascii="Verdana" w:hAnsi="Verdana"/>
          <w:b/>
          <w:sz w:val="20"/>
          <w:szCs w:val="20"/>
        </w:rPr>
        <w:tab/>
      </w:r>
      <w:r w:rsidRPr="00B956D4">
        <w:rPr>
          <w:rFonts w:ascii="Verdana" w:hAnsi="Verdana" w:cs="Tahoma"/>
          <w:b/>
          <w:sz w:val="20"/>
          <w:szCs w:val="20"/>
        </w:rPr>
        <w:t>Σε περίπτωση αντικατάστασης φορτηγού ΔΧ καταβάλλονται τέλη κυκλοφορίας για το νέο όχημα</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α</w:t>
      </w:r>
      <w:r w:rsidRPr="00B956D4">
        <w:rPr>
          <w:rFonts w:ascii="Verdana" w:hAnsi="Verdana" w:cs="Tahoma"/>
          <w:sz w:val="20"/>
          <w:szCs w:val="20"/>
        </w:rPr>
        <w:t>)</w:t>
      </w:r>
      <w:r>
        <w:rPr>
          <w:rFonts w:ascii="Verdana" w:hAnsi="Verdana" w:cs="Tahoma"/>
          <w:sz w:val="20"/>
          <w:szCs w:val="20"/>
        </w:rPr>
        <w:tab/>
      </w:r>
      <w:r w:rsidRPr="00B956D4">
        <w:rPr>
          <w:rFonts w:ascii="Verdana" w:hAnsi="Verdana" w:cs="Tahoma"/>
          <w:sz w:val="20"/>
          <w:szCs w:val="20"/>
        </w:rPr>
        <w:t>Ναι γιατί πρόκειται για νέα κυκλοφορία οχήματος</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956D4">
        <w:rPr>
          <w:rFonts w:ascii="Verdana" w:hAnsi="Verdana" w:cs="Tahoma"/>
          <w:sz w:val="20"/>
          <w:szCs w:val="20"/>
        </w:rPr>
        <w:t>Ναι γιατί πρόκειται για νέα κυκλοφορία οχήματος εκτός αν αυτό είναι αντιρρυπαντικής τεχνολογίας</w:t>
      </w:r>
    </w:p>
    <w:p w:rsidR="00DE7989" w:rsidRPr="00B956D4" w:rsidRDefault="00DE7989" w:rsidP="00DE7989">
      <w:pPr>
        <w:ind w:left="540" w:hanging="360"/>
        <w:jc w:val="both"/>
        <w:rPr>
          <w:rFonts w:ascii="Verdana" w:hAnsi="Verdana"/>
          <w:sz w:val="20"/>
          <w:szCs w:val="20"/>
        </w:rPr>
      </w:pPr>
      <w:r>
        <w:rPr>
          <w:rFonts w:ascii="Verdana" w:hAnsi="Verdana" w:cs="Tahoma"/>
          <w:sz w:val="20"/>
          <w:szCs w:val="20"/>
        </w:rPr>
        <w:t>γ)</w:t>
      </w:r>
      <w:r>
        <w:rPr>
          <w:rFonts w:ascii="Verdana" w:hAnsi="Verdana" w:cs="Tahoma"/>
          <w:sz w:val="20"/>
          <w:szCs w:val="20"/>
        </w:rPr>
        <w:tab/>
      </w:r>
      <w:r w:rsidRPr="00B956D4">
        <w:rPr>
          <w:rFonts w:ascii="Verdana" w:hAnsi="Verdana" w:cs="Tahoma"/>
          <w:sz w:val="20"/>
          <w:szCs w:val="20"/>
        </w:rPr>
        <w:t>Όχι καθώς τα στοιχεία κυκλοφορίας παραμένουν τα ίδια, εκτός αν υπάρχει αύξηση μ.β. όπου καταβάλλεται η διαφορά</w:t>
      </w:r>
    </w:p>
    <w:p w:rsidR="00DE7989" w:rsidRPr="00B956D4" w:rsidRDefault="00DE7989" w:rsidP="00DE7989">
      <w:pPr>
        <w:ind w:left="540" w:hanging="360"/>
        <w:jc w:val="both"/>
        <w:rPr>
          <w:rFonts w:ascii="Verdana" w:hAnsi="Verdana" w:cs="Tahoma"/>
          <w:sz w:val="20"/>
          <w:szCs w:val="20"/>
        </w:rPr>
      </w:pPr>
      <w:r>
        <w:rPr>
          <w:rFonts w:ascii="Verdana" w:hAnsi="Verdana"/>
          <w:sz w:val="20"/>
          <w:szCs w:val="20"/>
        </w:rPr>
        <w:t>δ)</w:t>
      </w:r>
      <w:r>
        <w:rPr>
          <w:rFonts w:ascii="Verdana" w:hAnsi="Verdana"/>
          <w:sz w:val="20"/>
          <w:szCs w:val="20"/>
        </w:rPr>
        <w:tab/>
      </w:r>
      <w:r w:rsidRPr="00B956D4">
        <w:rPr>
          <w:rFonts w:ascii="Verdana" w:hAnsi="Verdana" w:cs="Tahoma"/>
          <w:sz w:val="20"/>
          <w:szCs w:val="20"/>
        </w:rPr>
        <w:t>Όχι δεν επιτρέπεται αντικατάσταση Φ.Δ.Χ.</w:t>
      </w:r>
    </w:p>
    <w:p w:rsidR="00DE7989" w:rsidRPr="00B956D4" w:rsidRDefault="00DE7989" w:rsidP="00DE7989">
      <w:pPr>
        <w:jc w:val="both"/>
        <w:rPr>
          <w:rFonts w:ascii="Verdana" w:hAnsi="Verdana" w:cs="Tahoma"/>
          <w:sz w:val="20"/>
          <w:szCs w:val="20"/>
        </w:rPr>
      </w:pPr>
    </w:p>
    <w:p w:rsidR="00DE7989" w:rsidRPr="00B956D4" w:rsidRDefault="00DE7989" w:rsidP="00DE7989">
      <w:pPr>
        <w:ind w:left="1800" w:hanging="1800"/>
        <w:jc w:val="both"/>
        <w:rPr>
          <w:rFonts w:ascii="Verdana" w:hAnsi="Verdana" w:cs="Tahoma"/>
          <w:b/>
          <w:sz w:val="20"/>
          <w:szCs w:val="20"/>
        </w:rPr>
      </w:pPr>
      <w:r w:rsidRPr="00B956D4">
        <w:rPr>
          <w:rFonts w:ascii="Verdana" w:hAnsi="Verdana"/>
          <w:b/>
          <w:sz w:val="20"/>
          <w:szCs w:val="20"/>
        </w:rPr>
        <w:t>ΕΡΩΤΗΣΗ 1</w:t>
      </w:r>
      <w:r>
        <w:rPr>
          <w:rFonts w:ascii="Verdana" w:hAnsi="Verdana"/>
          <w:b/>
          <w:sz w:val="20"/>
          <w:szCs w:val="20"/>
        </w:rPr>
        <w:t>5</w:t>
      </w:r>
      <w:r w:rsidRPr="00B956D4">
        <w:rPr>
          <w:rFonts w:ascii="Verdana" w:hAnsi="Verdana"/>
          <w:b/>
          <w:sz w:val="20"/>
          <w:szCs w:val="20"/>
          <w:vertAlign w:val="superscript"/>
        </w:rPr>
        <w:t>η</w:t>
      </w:r>
      <w:r w:rsidRPr="00B956D4">
        <w:rPr>
          <w:rFonts w:ascii="Verdana" w:hAnsi="Verdana"/>
          <w:b/>
          <w:sz w:val="20"/>
          <w:szCs w:val="20"/>
        </w:rPr>
        <w:t>:</w:t>
      </w:r>
      <w:r w:rsidRPr="00B956D4">
        <w:rPr>
          <w:rFonts w:ascii="Verdana" w:hAnsi="Verdana"/>
          <w:b/>
          <w:sz w:val="20"/>
          <w:szCs w:val="20"/>
        </w:rPr>
        <w:tab/>
      </w:r>
      <w:r w:rsidRPr="00B956D4">
        <w:rPr>
          <w:rFonts w:ascii="Verdana" w:hAnsi="Verdana" w:cs="Tahoma"/>
          <w:b/>
          <w:sz w:val="20"/>
          <w:szCs w:val="20"/>
        </w:rPr>
        <w:t>Κατά την μεταβίβαση οχήματος ΔΧ τι φόρος ή τέλος καταβάλλεται</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α</w:t>
      </w:r>
      <w:r w:rsidRPr="00B956D4">
        <w:rPr>
          <w:rFonts w:ascii="Verdana" w:hAnsi="Verdana" w:cs="Tahoma"/>
          <w:sz w:val="20"/>
          <w:szCs w:val="20"/>
        </w:rPr>
        <w:t>)</w:t>
      </w:r>
      <w:r>
        <w:rPr>
          <w:rFonts w:ascii="Verdana" w:hAnsi="Verdana" w:cs="Tahoma"/>
          <w:sz w:val="20"/>
          <w:szCs w:val="20"/>
        </w:rPr>
        <w:tab/>
      </w:r>
      <w:r w:rsidRPr="00B956D4">
        <w:rPr>
          <w:rFonts w:ascii="Verdana" w:hAnsi="Verdana" w:cs="Tahoma"/>
          <w:sz w:val="20"/>
          <w:szCs w:val="20"/>
        </w:rPr>
        <w:t>Τέλη μεταβίβασης που επιβαρύνεται ο πωλητής</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956D4">
        <w:rPr>
          <w:rFonts w:ascii="Verdana" w:hAnsi="Verdana" w:cs="Tahoma"/>
          <w:sz w:val="20"/>
          <w:szCs w:val="20"/>
        </w:rPr>
        <w:t>Δεν καταβάλλεται κανένας φόρος ή τέλος αρκεί να είναι προπληρωμένα τα τέλη κυκλοφορίας</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956D4">
        <w:rPr>
          <w:rFonts w:ascii="Verdana" w:hAnsi="Verdana" w:cs="Tahoma"/>
          <w:sz w:val="20"/>
          <w:szCs w:val="20"/>
        </w:rPr>
        <w:t>Εφόσον μεταβιβάζεται με την άδειά του καταβάλλεται εφάπαξ πάγιο ποσό φόρου από τον πωλητή και τέλη μεταβίβασης από τον αγοραστή</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956D4">
        <w:rPr>
          <w:rFonts w:ascii="Verdana" w:hAnsi="Verdana" w:cs="Tahoma"/>
          <w:sz w:val="20"/>
          <w:szCs w:val="20"/>
        </w:rPr>
        <w:t>Κάθε μεταβίβαση οχήματος ενταγμένου σε μεταφορική επιχείρηση απαλλάσσεται παντός φόρου ή τέλους</w:t>
      </w:r>
    </w:p>
    <w:p w:rsidR="00DE7989" w:rsidRPr="00B956D4" w:rsidRDefault="00DE7989" w:rsidP="00DE7989">
      <w:pPr>
        <w:jc w:val="both"/>
        <w:rPr>
          <w:rFonts w:ascii="Verdana" w:hAnsi="Verdana" w:cs="Tahoma"/>
          <w:sz w:val="20"/>
          <w:szCs w:val="20"/>
        </w:rPr>
      </w:pPr>
    </w:p>
    <w:p w:rsidR="00DE7989" w:rsidRPr="00B956D4" w:rsidRDefault="00DE7989" w:rsidP="00DE7989">
      <w:pPr>
        <w:ind w:left="1800" w:hanging="1800"/>
        <w:jc w:val="both"/>
        <w:rPr>
          <w:rFonts w:ascii="Verdana" w:hAnsi="Verdana" w:cs="Tahoma"/>
          <w:b/>
          <w:sz w:val="20"/>
          <w:szCs w:val="20"/>
        </w:rPr>
      </w:pPr>
      <w:r w:rsidRPr="00B956D4">
        <w:rPr>
          <w:rFonts w:ascii="Verdana" w:hAnsi="Verdana"/>
          <w:b/>
          <w:sz w:val="20"/>
          <w:szCs w:val="20"/>
        </w:rPr>
        <w:t>ΕΡΩΤΗΣΗ 1</w:t>
      </w:r>
      <w:r>
        <w:rPr>
          <w:rFonts w:ascii="Verdana" w:hAnsi="Verdana"/>
          <w:b/>
          <w:sz w:val="20"/>
          <w:szCs w:val="20"/>
        </w:rPr>
        <w:t>6</w:t>
      </w:r>
      <w:r w:rsidRPr="00B956D4">
        <w:rPr>
          <w:rFonts w:ascii="Verdana" w:hAnsi="Verdana"/>
          <w:b/>
          <w:sz w:val="20"/>
          <w:szCs w:val="20"/>
          <w:vertAlign w:val="superscript"/>
        </w:rPr>
        <w:t>η</w:t>
      </w:r>
      <w:r w:rsidRPr="00B956D4">
        <w:rPr>
          <w:rFonts w:ascii="Verdana" w:hAnsi="Verdana"/>
          <w:b/>
          <w:sz w:val="20"/>
          <w:szCs w:val="20"/>
        </w:rPr>
        <w:t>:</w:t>
      </w:r>
      <w:r w:rsidRPr="00B956D4">
        <w:rPr>
          <w:rFonts w:ascii="Verdana" w:hAnsi="Verdana"/>
          <w:b/>
          <w:sz w:val="20"/>
          <w:szCs w:val="20"/>
        </w:rPr>
        <w:tab/>
      </w:r>
      <w:r w:rsidRPr="00B956D4">
        <w:rPr>
          <w:rFonts w:ascii="Verdana" w:hAnsi="Verdana" w:cs="Tahoma"/>
          <w:b/>
          <w:sz w:val="20"/>
          <w:szCs w:val="20"/>
        </w:rPr>
        <w:t>Πότε απαλλάσσεται από την καταβολή φόρου υπεραξίας ο μεταφορέας πωλώντας αποχαρακτηρισμένο ΦΔΧ</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α</w:t>
      </w:r>
      <w:r w:rsidRPr="00B956D4">
        <w:rPr>
          <w:rFonts w:ascii="Verdana" w:hAnsi="Verdana" w:cs="Tahoma"/>
          <w:sz w:val="20"/>
          <w:szCs w:val="20"/>
        </w:rPr>
        <w:t>)</w:t>
      </w:r>
      <w:r>
        <w:rPr>
          <w:rFonts w:ascii="Verdana" w:hAnsi="Verdana" w:cs="Tahoma"/>
          <w:sz w:val="20"/>
          <w:szCs w:val="20"/>
        </w:rPr>
        <w:tab/>
      </w:r>
      <w:r w:rsidRPr="00B956D4">
        <w:rPr>
          <w:rFonts w:ascii="Verdana" w:hAnsi="Verdana" w:cs="Tahoma"/>
          <w:sz w:val="20"/>
          <w:szCs w:val="20"/>
        </w:rPr>
        <w:t>Όταν το όχημα αντικατάστασης είναι αντιρρυπαντικής τεχνολογίας</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956D4">
        <w:rPr>
          <w:rFonts w:ascii="Verdana" w:hAnsi="Verdana" w:cs="Tahoma"/>
          <w:sz w:val="20"/>
          <w:szCs w:val="20"/>
        </w:rPr>
        <w:t>Όταν το αποχαρακτηρισμένο είναι μεγαλύτερου μικτού βάρους από το όχημα που αντικατέστησε</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lastRenderedPageBreak/>
        <w:t>γ)</w:t>
      </w:r>
      <w:r>
        <w:rPr>
          <w:rFonts w:ascii="Verdana" w:hAnsi="Verdana" w:cs="Tahoma"/>
          <w:sz w:val="20"/>
          <w:szCs w:val="20"/>
        </w:rPr>
        <w:tab/>
      </w:r>
      <w:r w:rsidRPr="00B956D4">
        <w:rPr>
          <w:rFonts w:ascii="Verdana" w:hAnsi="Verdana" w:cs="Tahoma"/>
          <w:sz w:val="20"/>
          <w:szCs w:val="20"/>
        </w:rPr>
        <w:t>Όταν το αποχαρακτηρισμένο είναι μικρότερου μικτού βάρους από το όχημα που αντικατέστησε</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956D4">
        <w:rPr>
          <w:rFonts w:ascii="Verdana" w:hAnsi="Verdana" w:cs="Tahoma"/>
          <w:sz w:val="20"/>
          <w:szCs w:val="20"/>
        </w:rPr>
        <w:t>Εφόσον έχει προβεί σε αντικατάσταση του πωλούμενου εντός έτους από τον αποχαρακτηρισμό</w:t>
      </w:r>
    </w:p>
    <w:p w:rsidR="00DE7989" w:rsidRPr="00B956D4" w:rsidRDefault="00DE7989" w:rsidP="00DE7989">
      <w:pPr>
        <w:jc w:val="both"/>
        <w:rPr>
          <w:rFonts w:ascii="Verdana" w:hAnsi="Verdana"/>
          <w:sz w:val="20"/>
          <w:szCs w:val="20"/>
        </w:rPr>
      </w:pPr>
    </w:p>
    <w:p w:rsidR="00DE7989" w:rsidRPr="00B956D4" w:rsidRDefault="00DE7989" w:rsidP="00DE7989">
      <w:pPr>
        <w:ind w:left="1800" w:hanging="1800"/>
        <w:jc w:val="both"/>
        <w:rPr>
          <w:rFonts w:ascii="Verdana" w:hAnsi="Verdana" w:cs="Tahoma"/>
          <w:b/>
          <w:sz w:val="20"/>
          <w:szCs w:val="20"/>
        </w:rPr>
      </w:pPr>
      <w:r w:rsidRPr="00B956D4">
        <w:rPr>
          <w:rFonts w:ascii="Verdana" w:hAnsi="Verdana"/>
          <w:b/>
          <w:sz w:val="20"/>
          <w:szCs w:val="20"/>
        </w:rPr>
        <w:t>ΕΡΩΤΗΣΗ 1</w:t>
      </w:r>
      <w:r>
        <w:rPr>
          <w:rFonts w:ascii="Verdana" w:hAnsi="Verdana"/>
          <w:b/>
          <w:sz w:val="20"/>
          <w:szCs w:val="20"/>
        </w:rPr>
        <w:t>7</w:t>
      </w:r>
      <w:r w:rsidRPr="00B956D4">
        <w:rPr>
          <w:rFonts w:ascii="Verdana" w:hAnsi="Verdana"/>
          <w:b/>
          <w:sz w:val="20"/>
          <w:szCs w:val="20"/>
          <w:vertAlign w:val="superscript"/>
        </w:rPr>
        <w:t>η</w:t>
      </w:r>
      <w:r w:rsidRPr="00B956D4">
        <w:rPr>
          <w:rFonts w:ascii="Verdana" w:hAnsi="Verdana"/>
          <w:b/>
          <w:sz w:val="20"/>
          <w:szCs w:val="20"/>
        </w:rPr>
        <w:t>:</w:t>
      </w:r>
      <w:r w:rsidRPr="00B956D4">
        <w:rPr>
          <w:rFonts w:ascii="Verdana" w:hAnsi="Verdana"/>
          <w:b/>
          <w:sz w:val="20"/>
          <w:szCs w:val="20"/>
        </w:rPr>
        <w:tab/>
      </w:r>
      <w:r w:rsidRPr="00B956D4">
        <w:rPr>
          <w:rFonts w:ascii="Verdana" w:hAnsi="Verdana" w:cs="Tahoma"/>
          <w:b/>
          <w:sz w:val="20"/>
          <w:szCs w:val="20"/>
        </w:rPr>
        <w:t>Η αύξηση του μικτού βάρους ΦΔΧ υπόκειται σε χρηματική εισφορά</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α</w:t>
      </w:r>
      <w:r w:rsidRPr="00B956D4">
        <w:rPr>
          <w:rFonts w:ascii="Verdana" w:hAnsi="Verdana" w:cs="Tahoma"/>
          <w:sz w:val="20"/>
          <w:szCs w:val="20"/>
        </w:rPr>
        <w:t>)</w:t>
      </w:r>
      <w:r>
        <w:rPr>
          <w:rFonts w:ascii="Verdana" w:hAnsi="Verdana" w:cs="Tahoma"/>
          <w:sz w:val="20"/>
          <w:szCs w:val="20"/>
        </w:rPr>
        <w:tab/>
      </w:r>
      <w:r w:rsidRPr="00B956D4">
        <w:rPr>
          <w:rFonts w:ascii="Verdana" w:hAnsi="Verdana" w:cs="Tahoma"/>
          <w:sz w:val="20"/>
          <w:szCs w:val="20"/>
        </w:rPr>
        <w:t>Όχι γιατί η αγορά ΦΔΧ δίνει το δικαίωμα αύξησης τονάζ χωρίς περαιτέρω επιβάρυνση</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956D4">
        <w:rPr>
          <w:rFonts w:ascii="Verdana" w:hAnsi="Verdana" w:cs="Tahoma"/>
          <w:sz w:val="20"/>
          <w:szCs w:val="20"/>
        </w:rPr>
        <w:t>Ναι, καταβάλλεται τέλος υπέρ του Δημοσίου ανά τόνο μικτού βάρους μόνον αν το όχημα είναι ενταγμένο σε μεταφορική επιχείρηση</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956D4">
        <w:rPr>
          <w:rFonts w:ascii="Verdana" w:hAnsi="Verdana" w:cs="Tahoma"/>
          <w:sz w:val="20"/>
          <w:szCs w:val="20"/>
        </w:rPr>
        <w:t>Δεν επιτρέπεται αύξηση τονάζ στα ΦΔΧ</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956D4">
        <w:rPr>
          <w:rFonts w:ascii="Verdana" w:hAnsi="Verdana" w:cs="Tahoma"/>
          <w:sz w:val="20"/>
          <w:szCs w:val="20"/>
        </w:rPr>
        <w:t>Ναι, καταβάλλεται τέλος υπέρ του Δημοσίου ανά τόνο μικτού βάρους, εκτός αν το όχημα είναι ενταγμένο σε μεταφορική επιχείρηση</w:t>
      </w:r>
    </w:p>
    <w:p w:rsidR="00DE7989" w:rsidRPr="00B956D4" w:rsidRDefault="00DE7989" w:rsidP="00DE7989">
      <w:pPr>
        <w:jc w:val="both"/>
        <w:rPr>
          <w:rFonts w:ascii="Verdana" w:hAnsi="Verdana" w:cs="Tahoma"/>
          <w:sz w:val="20"/>
          <w:szCs w:val="20"/>
        </w:rPr>
      </w:pPr>
    </w:p>
    <w:p w:rsidR="00DE7989" w:rsidRPr="00B956D4" w:rsidRDefault="00DE7989" w:rsidP="00DE7989">
      <w:pPr>
        <w:ind w:left="1800" w:hanging="1800"/>
        <w:jc w:val="both"/>
        <w:rPr>
          <w:rFonts w:ascii="Verdana" w:hAnsi="Verdana" w:cs="Tahoma"/>
          <w:b/>
          <w:sz w:val="20"/>
          <w:szCs w:val="20"/>
        </w:rPr>
      </w:pPr>
      <w:r w:rsidRPr="00B956D4">
        <w:rPr>
          <w:rFonts w:ascii="Verdana" w:hAnsi="Verdana"/>
          <w:b/>
          <w:sz w:val="20"/>
          <w:szCs w:val="20"/>
        </w:rPr>
        <w:t>ΕΡΩΤΗΣΗ 1</w:t>
      </w:r>
      <w:r>
        <w:rPr>
          <w:rFonts w:ascii="Verdana" w:hAnsi="Verdana"/>
          <w:b/>
          <w:sz w:val="20"/>
          <w:szCs w:val="20"/>
        </w:rPr>
        <w:t>8</w:t>
      </w:r>
      <w:r w:rsidRPr="00B956D4">
        <w:rPr>
          <w:rFonts w:ascii="Verdana" w:hAnsi="Verdana"/>
          <w:b/>
          <w:sz w:val="20"/>
          <w:szCs w:val="20"/>
          <w:vertAlign w:val="superscript"/>
        </w:rPr>
        <w:t>η</w:t>
      </w:r>
      <w:r w:rsidRPr="00B956D4">
        <w:rPr>
          <w:rFonts w:ascii="Verdana" w:hAnsi="Verdana"/>
          <w:b/>
          <w:sz w:val="20"/>
          <w:szCs w:val="20"/>
        </w:rPr>
        <w:t>:</w:t>
      </w:r>
      <w:r w:rsidRPr="00B956D4">
        <w:rPr>
          <w:rFonts w:ascii="Verdana" w:hAnsi="Verdana"/>
          <w:b/>
          <w:sz w:val="20"/>
          <w:szCs w:val="20"/>
        </w:rPr>
        <w:tab/>
      </w:r>
      <w:r w:rsidRPr="00B956D4">
        <w:rPr>
          <w:rFonts w:ascii="Verdana" w:hAnsi="Verdana" w:cs="Tahoma"/>
          <w:b/>
          <w:sz w:val="20"/>
          <w:szCs w:val="20"/>
        </w:rPr>
        <w:t>Καταλογίζονται τέλη κυκλοφορίας στα ρυμουλκούμενα και ημιρυμουλκούμενα που έχουν ανεξάρτητη άδεια κυκλοφορίας</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α)</w:t>
      </w:r>
      <w:r>
        <w:rPr>
          <w:rFonts w:ascii="Verdana" w:hAnsi="Verdana" w:cs="Tahoma"/>
          <w:sz w:val="20"/>
          <w:szCs w:val="20"/>
        </w:rPr>
        <w:tab/>
      </w:r>
      <w:r w:rsidRPr="00B956D4">
        <w:rPr>
          <w:rFonts w:ascii="Verdana" w:hAnsi="Verdana" w:cs="Tahoma"/>
          <w:sz w:val="20"/>
          <w:szCs w:val="20"/>
        </w:rPr>
        <w:t>Ναι για κάθε ρυμουλκούμενο καταλογίζεται ιδιαίτερο ποσό σύμφωνα με το μικτό του βάρος ως ανεξάρτητη κυκλοφοριακή μονάδα</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956D4">
        <w:rPr>
          <w:rFonts w:ascii="Verdana" w:hAnsi="Verdana" w:cs="Tahoma"/>
          <w:sz w:val="20"/>
          <w:szCs w:val="20"/>
        </w:rPr>
        <w:t>Όχι τα τέλη κυκλοφορίας καταλογίζονται στο ρυμουλκό σύμφωνα με το μικτό βάρος που έχει ως συνδυασμός</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956D4">
        <w:rPr>
          <w:rFonts w:ascii="Verdana" w:hAnsi="Verdana" w:cs="Tahoma"/>
          <w:sz w:val="20"/>
          <w:szCs w:val="20"/>
        </w:rPr>
        <w:t>Όχι τα τέλη κυκλοφορίας καταλογίζονται στο ρυμουλκό σύμφωνα με το ωφέλιμο φορτίο που έχει ως συνδυασμός</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956D4">
        <w:rPr>
          <w:rFonts w:ascii="Verdana" w:hAnsi="Verdana" w:cs="Tahoma"/>
          <w:sz w:val="20"/>
          <w:szCs w:val="20"/>
        </w:rPr>
        <w:t>Ναι για κάθε ρυμουλκούμενο καταλογίζεται ιδιαίτερο ποσό σύμφωνα με το ωφέλιμό του φορτίο ως ανεξάρτητη κυκλοφοριακή μονάδα</w:t>
      </w:r>
    </w:p>
    <w:p w:rsidR="00DE7989" w:rsidRPr="00B956D4" w:rsidRDefault="00DE7989" w:rsidP="00DE7989">
      <w:pPr>
        <w:jc w:val="both"/>
        <w:rPr>
          <w:rFonts w:ascii="Verdana" w:hAnsi="Verdana" w:cs="Tahoma"/>
          <w:sz w:val="20"/>
          <w:szCs w:val="20"/>
        </w:rPr>
      </w:pPr>
    </w:p>
    <w:p w:rsidR="00DE7989" w:rsidRPr="00B956D4" w:rsidRDefault="00DE7989" w:rsidP="00DE7989">
      <w:pPr>
        <w:ind w:left="1800" w:hanging="1800"/>
        <w:jc w:val="both"/>
        <w:rPr>
          <w:rFonts w:ascii="Verdana" w:hAnsi="Verdana" w:cs="Tahoma"/>
          <w:b/>
          <w:sz w:val="20"/>
          <w:szCs w:val="20"/>
        </w:rPr>
      </w:pPr>
      <w:r w:rsidRPr="00B956D4">
        <w:rPr>
          <w:rFonts w:ascii="Verdana" w:hAnsi="Verdana"/>
          <w:b/>
          <w:sz w:val="20"/>
          <w:szCs w:val="20"/>
        </w:rPr>
        <w:t>ΕΡΩΤΗΣΗ 1</w:t>
      </w:r>
      <w:r>
        <w:rPr>
          <w:rFonts w:ascii="Verdana" w:hAnsi="Verdana"/>
          <w:b/>
          <w:sz w:val="20"/>
          <w:szCs w:val="20"/>
        </w:rPr>
        <w:t>9</w:t>
      </w:r>
      <w:r w:rsidRPr="00B956D4">
        <w:rPr>
          <w:rFonts w:ascii="Verdana" w:hAnsi="Verdana"/>
          <w:b/>
          <w:sz w:val="20"/>
          <w:szCs w:val="20"/>
          <w:vertAlign w:val="superscript"/>
        </w:rPr>
        <w:t>η</w:t>
      </w:r>
      <w:r w:rsidRPr="00B956D4">
        <w:rPr>
          <w:rFonts w:ascii="Verdana" w:hAnsi="Verdana"/>
          <w:b/>
          <w:sz w:val="20"/>
          <w:szCs w:val="20"/>
        </w:rPr>
        <w:t>:</w:t>
      </w:r>
      <w:r w:rsidRPr="00B956D4">
        <w:rPr>
          <w:rFonts w:ascii="Verdana" w:hAnsi="Verdana"/>
          <w:b/>
          <w:sz w:val="20"/>
          <w:szCs w:val="20"/>
        </w:rPr>
        <w:tab/>
      </w:r>
      <w:r w:rsidRPr="00B956D4">
        <w:rPr>
          <w:rFonts w:ascii="Verdana" w:hAnsi="Verdana" w:cs="Tahoma"/>
          <w:b/>
          <w:sz w:val="20"/>
          <w:szCs w:val="20"/>
        </w:rPr>
        <w:t>Οι εταιρίες καταβάλουν φόρο υπεραξίας όταν πωλούν αποχαρακτηρισμένα οχήματα</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α</w:t>
      </w:r>
      <w:r w:rsidRPr="00B956D4">
        <w:rPr>
          <w:rFonts w:ascii="Verdana" w:hAnsi="Verdana" w:cs="Tahoma"/>
          <w:sz w:val="20"/>
          <w:szCs w:val="20"/>
        </w:rPr>
        <w:t>)</w:t>
      </w:r>
      <w:r>
        <w:rPr>
          <w:rFonts w:ascii="Verdana" w:hAnsi="Verdana" w:cs="Tahoma"/>
          <w:sz w:val="20"/>
          <w:szCs w:val="20"/>
        </w:rPr>
        <w:tab/>
      </w:r>
      <w:r w:rsidRPr="00B956D4">
        <w:rPr>
          <w:rFonts w:ascii="Verdana" w:hAnsi="Verdana" w:cs="Tahoma"/>
          <w:sz w:val="20"/>
          <w:szCs w:val="20"/>
        </w:rPr>
        <w:t>Ναι γιατί ο φόρος υπεραξίας επιβάλλεται υποχρεωτικά σε κάθε μεταβίβαση οχήματος είτε είναι Ι.Χ. είτε είναι Δ.Χ.</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956D4">
        <w:rPr>
          <w:rFonts w:ascii="Verdana" w:hAnsi="Verdana" w:cs="Tahoma"/>
          <w:sz w:val="20"/>
          <w:szCs w:val="20"/>
        </w:rPr>
        <w:t>Δεν καταβάλουν φόρο υπεραξίας απλά το εισόδημα από την πώληση αθροίζεται στο φορολογητέο</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956D4">
        <w:rPr>
          <w:rFonts w:ascii="Verdana" w:hAnsi="Verdana" w:cs="Tahoma"/>
          <w:sz w:val="20"/>
          <w:szCs w:val="20"/>
        </w:rPr>
        <w:t>Δεν καταβάλουν φόρο υπεραξίας γιατί οι επιχειρήσεις απαλλάσσονται από κάθε φόρο ή τέλος υπέρ του δημοσίου</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956D4">
        <w:rPr>
          <w:rFonts w:ascii="Verdana" w:hAnsi="Verdana" w:cs="Tahoma"/>
          <w:sz w:val="20"/>
          <w:szCs w:val="20"/>
        </w:rPr>
        <w:t>Ναι γιατί το αντίθετο θα ήταν ασυμβίβαστο με την αρχή της ισονομίας</w:t>
      </w:r>
    </w:p>
    <w:p w:rsidR="00DE7989" w:rsidRPr="00B956D4" w:rsidRDefault="00DE7989" w:rsidP="00DE7989">
      <w:pPr>
        <w:jc w:val="both"/>
        <w:rPr>
          <w:rFonts w:ascii="Verdana" w:hAnsi="Verdana"/>
          <w:sz w:val="20"/>
          <w:szCs w:val="20"/>
        </w:rPr>
      </w:pPr>
    </w:p>
    <w:p w:rsidR="00DE7989" w:rsidRPr="00B956D4" w:rsidRDefault="00DE7989" w:rsidP="00DE7989">
      <w:pPr>
        <w:ind w:left="1800" w:hanging="1800"/>
        <w:jc w:val="both"/>
        <w:rPr>
          <w:rFonts w:ascii="Verdana" w:hAnsi="Verdana" w:cs="Tahoma"/>
          <w:b/>
          <w:sz w:val="20"/>
          <w:szCs w:val="20"/>
        </w:rPr>
      </w:pPr>
      <w:r w:rsidRPr="00B956D4">
        <w:rPr>
          <w:rFonts w:ascii="Verdana" w:hAnsi="Verdana"/>
          <w:b/>
          <w:sz w:val="20"/>
          <w:szCs w:val="20"/>
        </w:rPr>
        <w:t xml:space="preserve">ΕΡΩΤΗΣΗ </w:t>
      </w:r>
      <w:r>
        <w:rPr>
          <w:rFonts w:ascii="Verdana" w:hAnsi="Verdana"/>
          <w:b/>
          <w:sz w:val="20"/>
          <w:szCs w:val="20"/>
        </w:rPr>
        <w:t>20</w:t>
      </w:r>
      <w:r w:rsidRPr="00B956D4">
        <w:rPr>
          <w:rFonts w:ascii="Verdana" w:hAnsi="Verdana"/>
          <w:b/>
          <w:sz w:val="20"/>
          <w:szCs w:val="20"/>
          <w:vertAlign w:val="superscript"/>
        </w:rPr>
        <w:t>η</w:t>
      </w:r>
      <w:r w:rsidRPr="00B956D4">
        <w:rPr>
          <w:rFonts w:ascii="Verdana" w:hAnsi="Verdana"/>
          <w:b/>
          <w:sz w:val="20"/>
          <w:szCs w:val="20"/>
        </w:rPr>
        <w:t>:</w:t>
      </w:r>
      <w:r w:rsidRPr="00B956D4">
        <w:rPr>
          <w:rFonts w:ascii="Verdana" w:hAnsi="Verdana"/>
          <w:b/>
          <w:sz w:val="20"/>
          <w:szCs w:val="20"/>
        </w:rPr>
        <w:tab/>
      </w:r>
      <w:r w:rsidRPr="00B956D4">
        <w:rPr>
          <w:rFonts w:ascii="Verdana" w:hAnsi="Verdana" w:cs="Tahoma"/>
          <w:b/>
          <w:sz w:val="20"/>
          <w:szCs w:val="20"/>
        </w:rPr>
        <w:t>Υποχρεούται ο επιτηδευματίας να δηλώνει την έναρξη ή την λήξη των εργασιών της επιχείρησής του;</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α</w:t>
      </w:r>
      <w:r w:rsidRPr="00B956D4">
        <w:rPr>
          <w:rFonts w:ascii="Verdana" w:hAnsi="Verdana" w:cs="Tahoma"/>
          <w:sz w:val="20"/>
          <w:szCs w:val="20"/>
        </w:rPr>
        <w:t>)</w:t>
      </w:r>
      <w:r>
        <w:rPr>
          <w:rFonts w:ascii="Verdana" w:hAnsi="Verdana" w:cs="Tahoma"/>
          <w:sz w:val="20"/>
          <w:szCs w:val="20"/>
        </w:rPr>
        <w:tab/>
      </w:r>
      <w:r w:rsidRPr="00B956D4">
        <w:rPr>
          <w:rFonts w:ascii="Verdana" w:hAnsi="Verdana" w:cs="Tahoma"/>
          <w:sz w:val="20"/>
          <w:szCs w:val="20"/>
        </w:rPr>
        <w:t>Όχι, η έναρξη και η λήξη των εργασιών μιας επιχείρησης είναι προσωπικό θέμα του επιτηδευματία</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956D4">
        <w:rPr>
          <w:rFonts w:ascii="Verdana" w:hAnsi="Verdana" w:cs="Tahoma"/>
          <w:sz w:val="20"/>
          <w:szCs w:val="20"/>
        </w:rPr>
        <w:t>Όχι, η έναρξη και η λήξη των εργασιών μιας επιχείρησης αφορά μόνο τον επιτηδευματία και την σύζυγό του</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956D4">
        <w:rPr>
          <w:rFonts w:ascii="Verdana" w:hAnsi="Verdana" w:cs="Tahoma"/>
          <w:sz w:val="20"/>
          <w:szCs w:val="20"/>
        </w:rPr>
        <w:t>Ναι, είναι υποχρεωτικό να υποβάλλει δήλωση έναρξης, δήλωση μεταβολών και δήλωση οριστικής παύσης εργασιών</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956D4">
        <w:rPr>
          <w:rFonts w:ascii="Verdana" w:hAnsi="Verdana" w:cs="Tahoma"/>
          <w:sz w:val="20"/>
          <w:szCs w:val="20"/>
        </w:rPr>
        <w:t>Ναι, είναι υποχρεωτικό να υποβάλλει δήλωση έναρξης, δήλωση μεταβολών χωρίς να έχει υποχρέωση δήλωσης οριστικής παύσης εργασιών</w:t>
      </w:r>
    </w:p>
    <w:p w:rsidR="00DE7989" w:rsidRPr="00B956D4" w:rsidRDefault="00DE7989" w:rsidP="00DE7989">
      <w:pPr>
        <w:jc w:val="both"/>
        <w:rPr>
          <w:rFonts w:ascii="Verdana" w:hAnsi="Verdana" w:cs="Tahoma"/>
          <w:sz w:val="20"/>
          <w:szCs w:val="20"/>
        </w:rPr>
      </w:pPr>
    </w:p>
    <w:p w:rsidR="00DE7989" w:rsidRPr="00B956D4" w:rsidRDefault="00DE7989" w:rsidP="00DE7989">
      <w:pPr>
        <w:ind w:left="1800" w:hanging="1800"/>
        <w:jc w:val="both"/>
        <w:rPr>
          <w:rFonts w:ascii="Verdana" w:hAnsi="Verdana" w:cs="Tahoma"/>
          <w:b/>
          <w:sz w:val="20"/>
          <w:szCs w:val="20"/>
        </w:rPr>
      </w:pPr>
      <w:r w:rsidRPr="00B956D4">
        <w:rPr>
          <w:rFonts w:ascii="Verdana" w:hAnsi="Verdana"/>
          <w:b/>
          <w:sz w:val="20"/>
          <w:szCs w:val="20"/>
        </w:rPr>
        <w:t xml:space="preserve">ΕΡΩΤΗΣΗ </w:t>
      </w:r>
      <w:r>
        <w:rPr>
          <w:rFonts w:ascii="Verdana" w:hAnsi="Verdana"/>
          <w:b/>
          <w:sz w:val="20"/>
          <w:szCs w:val="20"/>
        </w:rPr>
        <w:t>2</w:t>
      </w:r>
      <w:r w:rsidRPr="00B956D4">
        <w:rPr>
          <w:rFonts w:ascii="Verdana" w:hAnsi="Verdana"/>
          <w:b/>
          <w:sz w:val="20"/>
          <w:szCs w:val="20"/>
        </w:rPr>
        <w:t>1</w:t>
      </w:r>
      <w:r w:rsidRPr="00B956D4">
        <w:rPr>
          <w:rFonts w:ascii="Verdana" w:hAnsi="Verdana"/>
          <w:b/>
          <w:sz w:val="20"/>
          <w:szCs w:val="20"/>
          <w:vertAlign w:val="superscript"/>
        </w:rPr>
        <w:t>η</w:t>
      </w:r>
      <w:r w:rsidRPr="00B956D4">
        <w:rPr>
          <w:rFonts w:ascii="Verdana" w:hAnsi="Verdana"/>
          <w:b/>
          <w:sz w:val="20"/>
          <w:szCs w:val="20"/>
        </w:rPr>
        <w:t>:</w:t>
      </w:r>
      <w:r w:rsidRPr="00B956D4">
        <w:rPr>
          <w:rFonts w:ascii="Verdana" w:hAnsi="Verdana"/>
          <w:b/>
          <w:sz w:val="20"/>
          <w:szCs w:val="20"/>
        </w:rPr>
        <w:tab/>
      </w:r>
      <w:r w:rsidRPr="00B956D4">
        <w:rPr>
          <w:rFonts w:ascii="Verdana" w:hAnsi="Verdana" w:cs="Tahoma"/>
          <w:b/>
          <w:sz w:val="20"/>
          <w:szCs w:val="20"/>
        </w:rPr>
        <w:t>Τι είδους φόρος είναι ο φόρος εισοδήματος και τι είδους ο ΦΠΑ</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α</w:t>
      </w:r>
      <w:r w:rsidRPr="00B956D4">
        <w:rPr>
          <w:rFonts w:ascii="Verdana" w:hAnsi="Verdana" w:cs="Tahoma"/>
          <w:sz w:val="20"/>
          <w:szCs w:val="20"/>
        </w:rPr>
        <w:t>)</w:t>
      </w:r>
      <w:r>
        <w:rPr>
          <w:rFonts w:ascii="Verdana" w:hAnsi="Verdana" w:cs="Tahoma"/>
          <w:sz w:val="20"/>
          <w:szCs w:val="20"/>
        </w:rPr>
        <w:tab/>
      </w:r>
      <w:r w:rsidRPr="00B956D4">
        <w:rPr>
          <w:rFonts w:ascii="Verdana" w:hAnsi="Verdana" w:cs="Tahoma"/>
          <w:sz w:val="20"/>
          <w:szCs w:val="20"/>
        </w:rPr>
        <w:t>Ο φόρος εισοδήματος είναι έμμεσος και ο ΦΠΑ άμεσος</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956D4">
        <w:rPr>
          <w:rFonts w:ascii="Verdana" w:hAnsi="Verdana" w:cs="Tahoma"/>
          <w:sz w:val="20"/>
          <w:szCs w:val="20"/>
        </w:rPr>
        <w:t>Ο φόρος εισοδήματος είναι έμμεσος και ο ΦΠΑ ανταποδοτικό τέλος</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956D4">
        <w:rPr>
          <w:rFonts w:ascii="Verdana" w:hAnsi="Verdana" w:cs="Tahoma"/>
          <w:sz w:val="20"/>
          <w:szCs w:val="20"/>
        </w:rPr>
        <w:t>Ο φόρος εισοδήματος είναι άμεσος και ο ΦΠΑ έμμεσος</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956D4">
        <w:rPr>
          <w:rFonts w:ascii="Verdana" w:hAnsi="Verdana" w:cs="Tahoma"/>
          <w:sz w:val="20"/>
          <w:szCs w:val="20"/>
        </w:rPr>
        <w:t>Ο φόρος εισοδήματος είναι αναλογικός και ο ΦΠΑ προοδευτικός</w:t>
      </w:r>
    </w:p>
    <w:p w:rsidR="00DE7989" w:rsidRPr="00B956D4" w:rsidRDefault="00DE7989" w:rsidP="00DE7989">
      <w:pPr>
        <w:jc w:val="both"/>
        <w:rPr>
          <w:rFonts w:ascii="Verdana" w:hAnsi="Verdana" w:cs="Tahoma"/>
          <w:sz w:val="20"/>
          <w:szCs w:val="20"/>
        </w:rPr>
      </w:pPr>
    </w:p>
    <w:p w:rsidR="00DE7989" w:rsidRPr="00B956D4" w:rsidRDefault="00DE7989" w:rsidP="00DE7989">
      <w:pPr>
        <w:ind w:left="1800" w:hanging="1800"/>
        <w:jc w:val="both"/>
        <w:rPr>
          <w:rFonts w:ascii="Verdana" w:hAnsi="Verdana" w:cs="Tahoma"/>
          <w:b/>
          <w:sz w:val="20"/>
          <w:szCs w:val="20"/>
        </w:rPr>
      </w:pPr>
      <w:r w:rsidRPr="00B956D4">
        <w:rPr>
          <w:rFonts w:ascii="Verdana" w:hAnsi="Verdana"/>
          <w:b/>
          <w:sz w:val="20"/>
          <w:szCs w:val="20"/>
        </w:rPr>
        <w:lastRenderedPageBreak/>
        <w:t xml:space="preserve">ΕΡΩΤΗΣΗ </w:t>
      </w:r>
      <w:r>
        <w:rPr>
          <w:rFonts w:ascii="Verdana" w:hAnsi="Verdana"/>
          <w:b/>
          <w:sz w:val="20"/>
          <w:szCs w:val="20"/>
        </w:rPr>
        <w:t>22</w:t>
      </w:r>
      <w:r w:rsidRPr="00B956D4">
        <w:rPr>
          <w:rFonts w:ascii="Verdana" w:hAnsi="Verdana"/>
          <w:b/>
          <w:sz w:val="20"/>
          <w:szCs w:val="20"/>
          <w:vertAlign w:val="superscript"/>
        </w:rPr>
        <w:t>η</w:t>
      </w:r>
      <w:r w:rsidRPr="00B956D4">
        <w:rPr>
          <w:rFonts w:ascii="Verdana" w:hAnsi="Verdana"/>
          <w:b/>
          <w:sz w:val="20"/>
          <w:szCs w:val="20"/>
        </w:rPr>
        <w:t>:</w:t>
      </w:r>
      <w:r w:rsidRPr="00B956D4">
        <w:rPr>
          <w:rFonts w:ascii="Verdana" w:hAnsi="Verdana"/>
          <w:b/>
          <w:sz w:val="20"/>
          <w:szCs w:val="20"/>
        </w:rPr>
        <w:tab/>
      </w:r>
      <w:r w:rsidRPr="00B956D4">
        <w:rPr>
          <w:rFonts w:ascii="Verdana" w:hAnsi="Verdana" w:cs="Tahoma"/>
          <w:b/>
          <w:sz w:val="20"/>
          <w:szCs w:val="20"/>
        </w:rPr>
        <w:t>Πως προσδιορίζεται ο φόρος εισοδήματος φυσικού προσώπου</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α</w:t>
      </w:r>
      <w:r w:rsidRPr="00B956D4">
        <w:rPr>
          <w:rFonts w:ascii="Verdana" w:hAnsi="Verdana" w:cs="Tahoma"/>
          <w:sz w:val="20"/>
          <w:szCs w:val="20"/>
        </w:rPr>
        <w:t>)</w:t>
      </w:r>
      <w:r>
        <w:rPr>
          <w:rFonts w:ascii="Verdana" w:hAnsi="Verdana" w:cs="Tahoma"/>
          <w:sz w:val="20"/>
          <w:szCs w:val="20"/>
        </w:rPr>
        <w:tab/>
      </w:r>
      <w:r w:rsidRPr="00B956D4">
        <w:rPr>
          <w:rFonts w:ascii="Verdana" w:hAnsi="Verdana" w:cs="Tahoma"/>
          <w:sz w:val="20"/>
          <w:szCs w:val="20"/>
        </w:rPr>
        <w:t>Διαιρούνται τα εισοδήματα με τους αντίστοιχους μήνες και καταλογίζεται φόρος για τον μήνα με το μεγαλύτερο ποσό</w:t>
      </w:r>
    </w:p>
    <w:p w:rsidR="00DE7989" w:rsidRPr="00B956D4" w:rsidRDefault="00DE7989" w:rsidP="00DE7989">
      <w:pPr>
        <w:ind w:left="540" w:hanging="360"/>
        <w:jc w:val="both"/>
        <w:rPr>
          <w:rFonts w:ascii="Verdana" w:hAnsi="Verdana" w:cs="Tahoma"/>
          <w:sz w:val="20"/>
          <w:szCs w:val="20"/>
        </w:rPr>
      </w:pPr>
      <w:r>
        <w:rPr>
          <w:rFonts w:ascii="Verdana" w:hAnsi="Verdana"/>
          <w:sz w:val="20"/>
          <w:szCs w:val="20"/>
        </w:rPr>
        <w:t>β)</w:t>
      </w:r>
      <w:r>
        <w:rPr>
          <w:rFonts w:ascii="Verdana" w:hAnsi="Verdana"/>
          <w:sz w:val="20"/>
          <w:szCs w:val="20"/>
        </w:rPr>
        <w:tab/>
      </w:r>
      <w:r w:rsidRPr="00B956D4">
        <w:rPr>
          <w:rFonts w:ascii="Verdana" w:hAnsi="Verdana" w:cs="Tahoma"/>
          <w:sz w:val="20"/>
          <w:szCs w:val="20"/>
        </w:rPr>
        <w:t>Πολλαπλασιάζονται τα ετήσια εισοδήματα με συγκεκριμένη σταθερά και αφαιρούνται τυχόν μειώσεις και δαπάνες</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956D4">
        <w:rPr>
          <w:rFonts w:ascii="Verdana" w:hAnsi="Verdana" w:cs="Tahoma"/>
          <w:sz w:val="20"/>
          <w:szCs w:val="20"/>
        </w:rPr>
        <w:t>Αθροίζονται τα ετήσια εισοδήματα και αφαιρούνται τυχόν μειώσεις και δαπάνες</w:t>
      </w:r>
    </w:p>
    <w:p w:rsidR="00DE7989" w:rsidRPr="00B956D4" w:rsidRDefault="00DE7989" w:rsidP="00DE7989">
      <w:pPr>
        <w:ind w:left="540" w:hanging="360"/>
        <w:jc w:val="both"/>
        <w:rPr>
          <w:rFonts w:ascii="Verdana" w:hAnsi="Verdana"/>
          <w:sz w:val="20"/>
          <w:szCs w:val="20"/>
        </w:rPr>
      </w:pPr>
      <w:r>
        <w:rPr>
          <w:rFonts w:ascii="Verdana" w:hAnsi="Verdana" w:cs="Tahoma"/>
          <w:sz w:val="20"/>
          <w:szCs w:val="20"/>
        </w:rPr>
        <w:t>δ)</w:t>
      </w:r>
      <w:r>
        <w:rPr>
          <w:rFonts w:ascii="Verdana" w:hAnsi="Verdana" w:cs="Tahoma"/>
          <w:sz w:val="20"/>
          <w:szCs w:val="20"/>
        </w:rPr>
        <w:tab/>
      </w:r>
      <w:r w:rsidRPr="00B956D4">
        <w:rPr>
          <w:rFonts w:ascii="Verdana" w:hAnsi="Verdana" w:cs="Tahoma"/>
          <w:sz w:val="20"/>
          <w:szCs w:val="20"/>
        </w:rPr>
        <w:t>Πολλαπλασιάζονται τα ετήσια εισοδήματα με συγκεκριμένη σταθερά και προστίθενται τυχόν μειώσεις και δαπάνες</w:t>
      </w:r>
    </w:p>
    <w:p w:rsidR="00DE7989" w:rsidRPr="00B956D4" w:rsidRDefault="00DE7989" w:rsidP="00DE7989">
      <w:pPr>
        <w:jc w:val="both"/>
        <w:rPr>
          <w:rFonts w:ascii="Verdana" w:hAnsi="Verdana"/>
          <w:sz w:val="20"/>
          <w:szCs w:val="20"/>
        </w:rPr>
      </w:pPr>
    </w:p>
    <w:p w:rsidR="00DE7989" w:rsidRPr="00B956D4" w:rsidRDefault="00DE7989" w:rsidP="00DE7989">
      <w:pPr>
        <w:ind w:left="1800" w:hanging="1800"/>
        <w:jc w:val="both"/>
        <w:rPr>
          <w:rFonts w:ascii="Verdana" w:hAnsi="Verdana" w:cs="Tahoma"/>
          <w:b/>
          <w:sz w:val="20"/>
          <w:szCs w:val="20"/>
        </w:rPr>
      </w:pPr>
      <w:r w:rsidRPr="00B956D4">
        <w:rPr>
          <w:rFonts w:ascii="Verdana" w:hAnsi="Verdana"/>
          <w:b/>
          <w:sz w:val="20"/>
          <w:szCs w:val="20"/>
        </w:rPr>
        <w:t xml:space="preserve">ΕΡΩΤΗΣΗ </w:t>
      </w:r>
      <w:r>
        <w:rPr>
          <w:rFonts w:ascii="Verdana" w:hAnsi="Verdana"/>
          <w:b/>
          <w:sz w:val="20"/>
          <w:szCs w:val="20"/>
        </w:rPr>
        <w:t>23</w:t>
      </w:r>
      <w:r w:rsidRPr="00B956D4">
        <w:rPr>
          <w:rFonts w:ascii="Verdana" w:hAnsi="Verdana"/>
          <w:b/>
          <w:sz w:val="20"/>
          <w:szCs w:val="20"/>
          <w:vertAlign w:val="superscript"/>
        </w:rPr>
        <w:t>η</w:t>
      </w:r>
      <w:r w:rsidRPr="00B956D4">
        <w:rPr>
          <w:rFonts w:ascii="Verdana" w:hAnsi="Verdana"/>
          <w:b/>
          <w:sz w:val="20"/>
          <w:szCs w:val="20"/>
        </w:rPr>
        <w:t>:</w:t>
      </w:r>
      <w:r w:rsidRPr="00B956D4">
        <w:rPr>
          <w:rFonts w:ascii="Verdana" w:hAnsi="Verdana"/>
          <w:b/>
          <w:sz w:val="20"/>
          <w:szCs w:val="20"/>
        </w:rPr>
        <w:tab/>
      </w:r>
      <w:r w:rsidRPr="00B956D4">
        <w:rPr>
          <w:rFonts w:ascii="Verdana" w:hAnsi="Verdana" w:cs="Tahoma"/>
          <w:b/>
          <w:sz w:val="20"/>
          <w:szCs w:val="20"/>
        </w:rPr>
        <w:t>Πως επιβάλλεται ο φορολογικός συντελεστής για τον καταλογισμό του φόρου εισοδήματος φυσικών προσώπων</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α</w:t>
      </w:r>
      <w:r w:rsidRPr="00B956D4">
        <w:rPr>
          <w:rFonts w:ascii="Verdana" w:hAnsi="Verdana" w:cs="Tahoma"/>
          <w:sz w:val="20"/>
          <w:szCs w:val="20"/>
        </w:rPr>
        <w:t>)</w:t>
      </w:r>
      <w:r>
        <w:rPr>
          <w:rFonts w:ascii="Verdana" w:hAnsi="Verdana" w:cs="Tahoma"/>
          <w:sz w:val="20"/>
          <w:szCs w:val="20"/>
        </w:rPr>
        <w:tab/>
      </w:r>
      <w:r w:rsidRPr="00B956D4">
        <w:rPr>
          <w:rFonts w:ascii="Verdana" w:hAnsi="Verdana" w:cs="Tahoma"/>
          <w:sz w:val="20"/>
          <w:szCs w:val="20"/>
        </w:rPr>
        <w:t>Κλιμακωτά, ανάλογα με την ηλικία του φορολογούμενου</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956D4">
        <w:rPr>
          <w:rFonts w:ascii="Verdana" w:hAnsi="Verdana" w:cs="Tahoma"/>
          <w:sz w:val="20"/>
          <w:szCs w:val="20"/>
        </w:rPr>
        <w:t>Κλιμακωτά, ανάλογα με τον αριθμό και την ηλικία των προστατευόμενων μελών</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956D4">
        <w:rPr>
          <w:rFonts w:ascii="Verdana" w:hAnsi="Verdana" w:cs="Tahoma"/>
          <w:sz w:val="20"/>
          <w:szCs w:val="20"/>
        </w:rPr>
        <w:t>Κλιμακωτά, ανάλογα με τα τεκμήρια διαβίωσης του φορολογούμενου</w:t>
      </w:r>
    </w:p>
    <w:p w:rsidR="00DE7989" w:rsidRPr="00B956D4" w:rsidRDefault="00DE7989" w:rsidP="00DE7989">
      <w:pPr>
        <w:ind w:left="540" w:hanging="360"/>
        <w:jc w:val="both"/>
        <w:rPr>
          <w:rFonts w:ascii="Verdana" w:hAnsi="Verdana"/>
          <w:sz w:val="20"/>
          <w:szCs w:val="20"/>
        </w:rPr>
      </w:pPr>
      <w:r>
        <w:rPr>
          <w:rFonts w:ascii="Verdana" w:hAnsi="Verdana" w:cs="Tahoma"/>
          <w:sz w:val="20"/>
          <w:szCs w:val="20"/>
        </w:rPr>
        <w:t>δ)</w:t>
      </w:r>
      <w:r>
        <w:rPr>
          <w:rFonts w:ascii="Verdana" w:hAnsi="Verdana" w:cs="Tahoma"/>
          <w:sz w:val="20"/>
          <w:szCs w:val="20"/>
        </w:rPr>
        <w:tab/>
      </w:r>
      <w:r w:rsidRPr="00B956D4">
        <w:rPr>
          <w:rFonts w:ascii="Verdana" w:hAnsi="Verdana" w:cs="Tahoma"/>
          <w:sz w:val="20"/>
          <w:szCs w:val="20"/>
        </w:rPr>
        <w:t>Κλιμακωτά, ανάλογα με το ύψος του εισοδήματος</w:t>
      </w:r>
    </w:p>
    <w:p w:rsidR="00DE7989" w:rsidRPr="00B956D4" w:rsidRDefault="00DE7989" w:rsidP="00DE7989">
      <w:pPr>
        <w:jc w:val="both"/>
        <w:rPr>
          <w:rFonts w:ascii="Verdana" w:hAnsi="Verdana"/>
          <w:sz w:val="20"/>
          <w:szCs w:val="20"/>
        </w:rPr>
      </w:pPr>
    </w:p>
    <w:p w:rsidR="00DE7989" w:rsidRPr="00B956D4" w:rsidRDefault="00DE7989" w:rsidP="00DE7989">
      <w:pPr>
        <w:ind w:left="1800" w:hanging="1800"/>
        <w:jc w:val="both"/>
        <w:rPr>
          <w:rFonts w:ascii="Verdana" w:hAnsi="Verdana" w:cs="Tahoma"/>
          <w:b/>
          <w:sz w:val="20"/>
          <w:szCs w:val="20"/>
        </w:rPr>
      </w:pPr>
      <w:r w:rsidRPr="00B956D4">
        <w:rPr>
          <w:rFonts w:ascii="Verdana" w:hAnsi="Verdana"/>
          <w:b/>
          <w:sz w:val="20"/>
          <w:szCs w:val="20"/>
        </w:rPr>
        <w:t xml:space="preserve">ΕΡΩΤΗΣΗ </w:t>
      </w:r>
      <w:r>
        <w:rPr>
          <w:rFonts w:ascii="Verdana" w:hAnsi="Verdana"/>
          <w:b/>
          <w:sz w:val="20"/>
          <w:szCs w:val="20"/>
        </w:rPr>
        <w:t>24</w:t>
      </w:r>
      <w:r w:rsidRPr="00B956D4">
        <w:rPr>
          <w:rFonts w:ascii="Verdana" w:hAnsi="Verdana"/>
          <w:b/>
          <w:sz w:val="20"/>
          <w:szCs w:val="20"/>
          <w:vertAlign w:val="superscript"/>
        </w:rPr>
        <w:t>η</w:t>
      </w:r>
      <w:r w:rsidRPr="00B956D4">
        <w:rPr>
          <w:rFonts w:ascii="Verdana" w:hAnsi="Verdana"/>
          <w:b/>
          <w:sz w:val="20"/>
          <w:szCs w:val="20"/>
        </w:rPr>
        <w:t>:</w:t>
      </w:r>
      <w:r w:rsidRPr="00B956D4">
        <w:rPr>
          <w:rFonts w:ascii="Verdana" w:hAnsi="Verdana"/>
          <w:b/>
          <w:sz w:val="20"/>
          <w:szCs w:val="20"/>
        </w:rPr>
        <w:tab/>
      </w:r>
      <w:r w:rsidRPr="00B956D4">
        <w:rPr>
          <w:rFonts w:ascii="Verdana" w:hAnsi="Verdana" w:cs="Tahoma"/>
          <w:b/>
          <w:sz w:val="20"/>
          <w:szCs w:val="20"/>
        </w:rPr>
        <w:t>Τι σχέση έχει ο εργοδότης με την φορολογία των μισθωτών</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α</w:t>
      </w:r>
      <w:r w:rsidRPr="00B956D4">
        <w:rPr>
          <w:rFonts w:ascii="Verdana" w:hAnsi="Verdana" w:cs="Tahoma"/>
          <w:sz w:val="20"/>
          <w:szCs w:val="20"/>
        </w:rPr>
        <w:t>)</w:t>
      </w:r>
      <w:r>
        <w:rPr>
          <w:rFonts w:ascii="Verdana" w:hAnsi="Verdana" w:cs="Tahoma"/>
          <w:sz w:val="20"/>
          <w:szCs w:val="20"/>
        </w:rPr>
        <w:tab/>
      </w:r>
      <w:r w:rsidRPr="00B956D4">
        <w:rPr>
          <w:rFonts w:ascii="Verdana" w:hAnsi="Verdana" w:cs="Tahoma"/>
          <w:sz w:val="20"/>
          <w:szCs w:val="20"/>
        </w:rPr>
        <w:t>Ο εργοδότης δεν έχει καμία σχέση, η φορολογία του κάθε μισθωτού είναι προσωπική του υπόθεση</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956D4">
        <w:rPr>
          <w:rFonts w:ascii="Verdana" w:hAnsi="Verdana" w:cs="Tahoma"/>
          <w:sz w:val="20"/>
          <w:szCs w:val="20"/>
        </w:rPr>
        <w:t>Ο εργοδότης παρακρατά από τις μηνιαίες αποδοχές των εργαζομένων τον αναλογούντα φόρο εισοδήματος</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956D4">
        <w:rPr>
          <w:rFonts w:ascii="Verdana" w:hAnsi="Verdana" w:cs="Tahoma"/>
          <w:sz w:val="20"/>
          <w:szCs w:val="20"/>
        </w:rPr>
        <w:t>Ο εργοδότης οφείλει να καταβάλει αμοιβή για παρασχεθείσα εργασία στους μισθωτούς ανάλογα με την φοροδοτική τους ικανότητα</w:t>
      </w:r>
    </w:p>
    <w:p w:rsidR="00DE7989" w:rsidRPr="00B956D4" w:rsidRDefault="00DE7989" w:rsidP="00DE7989">
      <w:pPr>
        <w:ind w:left="540" w:hanging="360"/>
        <w:jc w:val="both"/>
        <w:rPr>
          <w:rFonts w:ascii="Verdana" w:hAnsi="Verdana"/>
          <w:sz w:val="20"/>
          <w:szCs w:val="20"/>
        </w:rPr>
      </w:pPr>
      <w:r>
        <w:rPr>
          <w:rFonts w:ascii="Verdana" w:hAnsi="Verdana" w:cs="Tahoma"/>
          <w:sz w:val="20"/>
          <w:szCs w:val="20"/>
        </w:rPr>
        <w:t>δ)</w:t>
      </w:r>
      <w:r>
        <w:rPr>
          <w:rFonts w:ascii="Verdana" w:hAnsi="Verdana" w:cs="Tahoma"/>
          <w:sz w:val="20"/>
          <w:szCs w:val="20"/>
        </w:rPr>
        <w:tab/>
      </w:r>
      <w:r w:rsidRPr="00B956D4">
        <w:rPr>
          <w:rFonts w:ascii="Verdana" w:hAnsi="Verdana" w:cs="Tahoma"/>
          <w:sz w:val="20"/>
          <w:szCs w:val="20"/>
        </w:rPr>
        <w:t>Ο εργοδότης οφείλει να προϋπολογίζει τον φόρο των μισθωτών και να προσαυξάνει ανάλογα την αμοιβή τους</w:t>
      </w:r>
    </w:p>
    <w:p w:rsidR="00DE7989" w:rsidRPr="00B956D4" w:rsidRDefault="00DE7989" w:rsidP="00DE7989">
      <w:pPr>
        <w:jc w:val="both"/>
        <w:rPr>
          <w:rFonts w:ascii="Verdana" w:hAnsi="Verdana"/>
          <w:sz w:val="20"/>
          <w:szCs w:val="20"/>
        </w:rPr>
      </w:pPr>
    </w:p>
    <w:p w:rsidR="00DE7989" w:rsidRPr="00B956D4" w:rsidRDefault="00DE7989" w:rsidP="00DE7989">
      <w:pPr>
        <w:ind w:left="1800" w:hanging="1800"/>
        <w:jc w:val="both"/>
        <w:rPr>
          <w:rFonts w:ascii="Verdana" w:hAnsi="Verdana" w:cs="Tahoma"/>
          <w:b/>
          <w:sz w:val="20"/>
          <w:szCs w:val="20"/>
        </w:rPr>
      </w:pPr>
      <w:r w:rsidRPr="00B956D4">
        <w:rPr>
          <w:rFonts w:ascii="Verdana" w:hAnsi="Verdana"/>
          <w:b/>
          <w:sz w:val="20"/>
          <w:szCs w:val="20"/>
        </w:rPr>
        <w:t xml:space="preserve">ΕΡΩΤΗΣΗ </w:t>
      </w:r>
      <w:r>
        <w:rPr>
          <w:rFonts w:ascii="Verdana" w:hAnsi="Verdana"/>
          <w:b/>
          <w:sz w:val="20"/>
          <w:szCs w:val="20"/>
        </w:rPr>
        <w:t>25</w:t>
      </w:r>
      <w:r w:rsidRPr="00B956D4">
        <w:rPr>
          <w:rFonts w:ascii="Verdana" w:hAnsi="Verdana"/>
          <w:b/>
          <w:sz w:val="20"/>
          <w:szCs w:val="20"/>
          <w:vertAlign w:val="superscript"/>
        </w:rPr>
        <w:t>η</w:t>
      </w:r>
      <w:r w:rsidRPr="00B956D4">
        <w:rPr>
          <w:rFonts w:ascii="Verdana" w:hAnsi="Verdana"/>
          <w:b/>
          <w:sz w:val="20"/>
          <w:szCs w:val="20"/>
        </w:rPr>
        <w:t>:</w:t>
      </w:r>
      <w:r w:rsidRPr="00B956D4">
        <w:rPr>
          <w:rFonts w:ascii="Verdana" w:hAnsi="Verdana"/>
          <w:b/>
          <w:sz w:val="20"/>
          <w:szCs w:val="20"/>
        </w:rPr>
        <w:tab/>
      </w:r>
      <w:r w:rsidRPr="00B956D4">
        <w:rPr>
          <w:rFonts w:ascii="Verdana" w:hAnsi="Verdana" w:cs="Tahoma"/>
          <w:b/>
          <w:sz w:val="20"/>
          <w:szCs w:val="20"/>
        </w:rPr>
        <w:t>Πότε αποδίδεται στο Δημόσιο ο παρακρατηθείς από τους μισθωτούς φόρος</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α</w:t>
      </w:r>
      <w:r w:rsidRPr="00B956D4">
        <w:rPr>
          <w:rFonts w:ascii="Verdana" w:hAnsi="Verdana" w:cs="Tahoma"/>
          <w:sz w:val="20"/>
          <w:szCs w:val="20"/>
        </w:rPr>
        <w:t>)</w:t>
      </w:r>
      <w:r>
        <w:rPr>
          <w:rFonts w:ascii="Verdana" w:hAnsi="Verdana" w:cs="Tahoma"/>
          <w:sz w:val="20"/>
          <w:szCs w:val="20"/>
        </w:rPr>
        <w:tab/>
      </w:r>
      <w:r w:rsidRPr="00B956D4">
        <w:rPr>
          <w:rFonts w:ascii="Verdana" w:hAnsi="Verdana" w:cs="Tahoma"/>
          <w:sz w:val="20"/>
          <w:szCs w:val="20"/>
        </w:rPr>
        <w:t>Ανά δίμηνο και μέχρι το τέλος του επόμενου μήνα</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956D4">
        <w:rPr>
          <w:rFonts w:ascii="Verdana" w:hAnsi="Verdana" w:cs="Tahoma"/>
          <w:sz w:val="20"/>
          <w:szCs w:val="20"/>
        </w:rPr>
        <w:t>Ανά μήνα και μέχρι το τέλος του επόμενου μήνα</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956D4">
        <w:rPr>
          <w:rFonts w:ascii="Verdana" w:hAnsi="Verdana" w:cs="Tahoma"/>
          <w:sz w:val="20"/>
          <w:szCs w:val="20"/>
        </w:rPr>
        <w:t>Ανά τρίμηνο και μέχρι το τέλος του επόμενου μήνα</w:t>
      </w:r>
    </w:p>
    <w:p w:rsidR="00DE7989" w:rsidRPr="00B956D4" w:rsidRDefault="00DE7989" w:rsidP="00DE7989">
      <w:pPr>
        <w:ind w:left="540" w:hanging="360"/>
        <w:jc w:val="both"/>
        <w:rPr>
          <w:rFonts w:ascii="Verdana" w:hAnsi="Verdana"/>
          <w:sz w:val="20"/>
          <w:szCs w:val="20"/>
        </w:rPr>
      </w:pPr>
      <w:r>
        <w:rPr>
          <w:rFonts w:ascii="Verdana" w:hAnsi="Verdana" w:cs="Tahoma"/>
          <w:sz w:val="20"/>
          <w:szCs w:val="20"/>
        </w:rPr>
        <w:t>δ)</w:t>
      </w:r>
      <w:r>
        <w:rPr>
          <w:rFonts w:ascii="Verdana" w:hAnsi="Verdana" w:cs="Tahoma"/>
          <w:sz w:val="20"/>
          <w:szCs w:val="20"/>
        </w:rPr>
        <w:tab/>
      </w:r>
      <w:r w:rsidRPr="00B956D4">
        <w:rPr>
          <w:rFonts w:ascii="Verdana" w:hAnsi="Verdana" w:cs="Tahoma"/>
          <w:sz w:val="20"/>
          <w:szCs w:val="20"/>
        </w:rPr>
        <w:t>Ανά εξάμηνο και μέχρι το τέλος του επόμενου μήνα</w:t>
      </w:r>
    </w:p>
    <w:p w:rsidR="00DE7989" w:rsidRPr="00B956D4" w:rsidRDefault="00DE7989" w:rsidP="00DE7989">
      <w:pPr>
        <w:jc w:val="both"/>
        <w:rPr>
          <w:rFonts w:ascii="Verdana" w:hAnsi="Verdana"/>
          <w:sz w:val="20"/>
          <w:szCs w:val="20"/>
        </w:rPr>
      </w:pPr>
    </w:p>
    <w:p w:rsidR="00DE7989" w:rsidRPr="00B956D4" w:rsidRDefault="00DE7989" w:rsidP="00DE7989">
      <w:pPr>
        <w:ind w:left="1800" w:hanging="1800"/>
        <w:jc w:val="both"/>
        <w:rPr>
          <w:rFonts w:ascii="Verdana" w:hAnsi="Verdana" w:cs="Tahoma"/>
          <w:b/>
          <w:sz w:val="20"/>
          <w:szCs w:val="20"/>
        </w:rPr>
      </w:pPr>
      <w:r w:rsidRPr="00B956D4">
        <w:rPr>
          <w:rFonts w:ascii="Verdana" w:hAnsi="Verdana"/>
          <w:b/>
          <w:sz w:val="20"/>
          <w:szCs w:val="20"/>
        </w:rPr>
        <w:t xml:space="preserve">ΕΡΩΤΗΣΗ </w:t>
      </w:r>
      <w:r>
        <w:rPr>
          <w:rFonts w:ascii="Verdana" w:hAnsi="Verdana"/>
          <w:b/>
          <w:sz w:val="20"/>
          <w:szCs w:val="20"/>
        </w:rPr>
        <w:t>26</w:t>
      </w:r>
      <w:r w:rsidRPr="00B956D4">
        <w:rPr>
          <w:rFonts w:ascii="Verdana" w:hAnsi="Verdana"/>
          <w:b/>
          <w:sz w:val="20"/>
          <w:szCs w:val="20"/>
          <w:vertAlign w:val="superscript"/>
        </w:rPr>
        <w:t>η</w:t>
      </w:r>
      <w:r w:rsidRPr="00B956D4">
        <w:rPr>
          <w:rFonts w:ascii="Verdana" w:hAnsi="Verdana"/>
          <w:b/>
          <w:sz w:val="20"/>
          <w:szCs w:val="20"/>
        </w:rPr>
        <w:t>:</w:t>
      </w:r>
      <w:r w:rsidRPr="00B956D4">
        <w:rPr>
          <w:rFonts w:ascii="Verdana" w:hAnsi="Verdana"/>
          <w:b/>
          <w:sz w:val="20"/>
          <w:szCs w:val="20"/>
        </w:rPr>
        <w:tab/>
      </w:r>
      <w:r w:rsidRPr="00B956D4">
        <w:rPr>
          <w:rFonts w:ascii="Verdana" w:hAnsi="Verdana" w:cs="Tahoma"/>
          <w:b/>
          <w:sz w:val="20"/>
          <w:szCs w:val="20"/>
        </w:rPr>
        <w:t>Πως φορολογείται ο μεμονωμένος μεταφορέας</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α</w:t>
      </w:r>
      <w:r w:rsidRPr="00B956D4">
        <w:rPr>
          <w:rFonts w:ascii="Verdana" w:hAnsi="Verdana" w:cs="Tahoma"/>
          <w:sz w:val="20"/>
          <w:szCs w:val="20"/>
        </w:rPr>
        <w:t>)</w:t>
      </w:r>
      <w:r>
        <w:rPr>
          <w:rFonts w:ascii="Verdana" w:hAnsi="Verdana" w:cs="Tahoma"/>
          <w:sz w:val="20"/>
          <w:szCs w:val="20"/>
        </w:rPr>
        <w:tab/>
      </w:r>
      <w:r w:rsidRPr="00B956D4">
        <w:rPr>
          <w:rFonts w:ascii="Verdana" w:hAnsi="Verdana" w:cs="Tahoma"/>
          <w:sz w:val="20"/>
          <w:szCs w:val="20"/>
        </w:rPr>
        <w:t>Επί του αποτελέσματος στο τέλος κάθε ημερολογιακού έτους</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956D4">
        <w:rPr>
          <w:rFonts w:ascii="Verdana" w:hAnsi="Verdana" w:cs="Tahoma"/>
          <w:sz w:val="20"/>
          <w:szCs w:val="20"/>
        </w:rPr>
        <w:t>Τεκμαρτά και προκαταβλητέα σε δύο δόσεις με την έναρξη του ημερολογιακού έτους</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956D4">
        <w:rPr>
          <w:rFonts w:ascii="Verdana" w:hAnsi="Verdana" w:cs="Tahoma"/>
          <w:sz w:val="20"/>
          <w:szCs w:val="20"/>
        </w:rPr>
        <w:t>Με βάση τον προϋπολογιζόμενο κύκλο εργασιών πριν την έναρξη του ημερολογιακού έτους</w:t>
      </w:r>
    </w:p>
    <w:p w:rsidR="00DE7989" w:rsidRPr="00B956D4" w:rsidRDefault="00DE7989" w:rsidP="00DE7989">
      <w:pPr>
        <w:ind w:left="540" w:hanging="360"/>
        <w:jc w:val="both"/>
        <w:rPr>
          <w:rFonts w:ascii="Verdana" w:hAnsi="Verdana"/>
          <w:sz w:val="20"/>
          <w:szCs w:val="20"/>
        </w:rPr>
      </w:pPr>
      <w:r>
        <w:rPr>
          <w:rFonts w:ascii="Verdana" w:hAnsi="Verdana" w:cs="Tahoma"/>
          <w:sz w:val="20"/>
          <w:szCs w:val="20"/>
        </w:rPr>
        <w:t>δ)</w:t>
      </w:r>
      <w:r>
        <w:rPr>
          <w:rFonts w:ascii="Verdana" w:hAnsi="Verdana" w:cs="Tahoma"/>
          <w:sz w:val="20"/>
          <w:szCs w:val="20"/>
        </w:rPr>
        <w:tab/>
      </w:r>
      <w:r w:rsidRPr="00B956D4">
        <w:rPr>
          <w:rFonts w:ascii="Verdana" w:hAnsi="Verdana" w:cs="Tahoma"/>
          <w:sz w:val="20"/>
          <w:szCs w:val="20"/>
        </w:rPr>
        <w:t>Ανάλογα με τα αποτελέσματά τους ανά τρίμηνο</w:t>
      </w:r>
    </w:p>
    <w:p w:rsidR="00DE7989" w:rsidRPr="00B956D4" w:rsidRDefault="00DE7989" w:rsidP="00DE7989">
      <w:pPr>
        <w:jc w:val="both"/>
        <w:rPr>
          <w:rFonts w:ascii="Verdana" w:hAnsi="Verdana"/>
          <w:sz w:val="20"/>
          <w:szCs w:val="20"/>
        </w:rPr>
      </w:pPr>
    </w:p>
    <w:p w:rsidR="00DE7989" w:rsidRPr="00B956D4" w:rsidRDefault="00DE7989" w:rsidP="00DE7989">
      <w:pPr>
        <w:ind w:left="1800" w:hanging="1800"/>
        <w:jc w:val="both"/>
        <w:rPr>
          <w:rFonts w:ascii="Verdana" w:hAnsi="Verdana" w:cs="Tahoma"/>
          <w:b/>
          <w:sz w:val="20"/>
          <w:szCs w:val="20"/>
        </w:rPr>
      </w:pPr>
      <w:r w:rsidRPr="00B956D4">
        <w:rPr>
          <w:rFonts w:ascii="Verdana" w:hAnsi="Verdana"/>
          <w:b/>
          <w:sz w:val="20"/>
          <w:szCs w:val="20"/>
        </w:rPr>
        <w:t xml:space="preserve">ΕΡΩΤΗΣΗ </w:t>
      </w:r>
      <w:r>
        <w:rPr>
          <w:rFonts w:ascii="Verdana" w:hAnsi="Verdana"/>
          <w:b/>
          <w:sz w:val="20"/>
          <w:szCs w:val="20"/>
        </w:rPr>
        <w:t>27</w:t>
      </w:r>
      <w:r w:rsidRPr="00B956D4">
        <w:rPr>
          <w:rFonts w:ascii="Verdana" w:hAnsi="Verdana"/>
          <w:b/>
          <w:sz w:val="20"/>
          <w:szCs w:val="20"/>
          <w:vertAlign w:val="superscript"/>
        </w:rPr>
        <w:t>η</w:t>
      </w:r>
      <w:r w:rsidRPr="00B956D4">
        <w:rPr>
          <w:rFonts w:ascii="Verdana" w:hAnsi="Verdana"/>
          <w:b/>
          <w:sz w:val="20"/>
          <w:szCs w:val="20"/>
        </w:rPr>
        <w:t>:</w:t>
      </w:r>
      <w:r w:rsidRPr="00B956D4">
        <w:rPr>
          <w:rFonts w:ascii="Verdana" w:hAnsi="Verdana"/>
          <w:b/>
          <w:sz w:val="20"/>
          <w:szCs w:val="20"/>
        </w:rPr>
        <w:tab/>
      </w:r>
      <w:r w:rsidRPr="00B956D4">
        <w:rPr>
          <w:rFonts w:ascii="Verdana" w:hAnsi="Verdana" w:cs="Tahoma"/>
          <w:b/>
          <w:sz w:val="20"/>
          <w:szCs w:val="20"/>
        </w:rPr>
        <w:t>Πως φορολογούνται οι μεταφορικές επιχειρήσεις</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α</w:t>
      </w:r>
      <w:r w:rsidRPr="00B956D4">
        <w:rPr>
          <w:rFonts w:ascii="Verdana" w:hAnsi="Verdana" w:cs="Tahoma"/>
          <w:sz w:val="20"/>
          <w:szCs w:val="20"/>
        </w:rPr>
        <w:t>)</w:t>
      </w:r>
      <w:r>
        <w:rPr>
          <w:rFonts w:ascii="Verdana" w:hAnsi="Verdana" w:cs="Tahoma"/>
          <w:sz w:val="20"/>
          <w:szCs w:val="20"/>
        </w:rPr>
        <w:tab/>
      </w:r>
      <w:r w:rsidRPr="00B956D4">
        <w:rPr>
          <w:rFonts w:ascii="Verdana" w:hAnsi="Verdana" w:cs="Tahoma"/>
          <w:sz w:val="20"/>
          <w:szCs w:val="20"/>
        </w:rPr>
        <w:t>Ανάλογα με την φοροδοτική ικανότητα των μεταφορικών επιχειρήσεων</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956D4">
        <w:rPr>
          <w:rFonts w:ascii="Verdana" w:hAnsi="Verdana" w:cs="Tahoma"/>
          <w:sz w:val="20"/>
          <w:szCs w:val="20"/>
        </w:rPr>
        <w:t>Ανάλογα με το υπόλοιπο που εμφανίζει ο λογαριασμός πελάτες ανά έτος</w:t>
      </w:r>
    </w:p>
    <w:p w:rsidR="00DE7989" w:rsidRPr="00B956D4"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956D4">
        <w:rPr>
          <w:rFonts w:ascii="Verdana" w:hAnsi="Verdana" w:cs="Tahoma"/>
          <w:sz w:val="20"/>
          <w:szCs w:val="20"/>
        </w:rPr>
        <w:t>Ανάλογα με τα αποτελέσματά τους ανά διετία</w:t>
      </w:r>
    </w:p>
    <w:p w:rsidR="00DE7989" w:rsidRPr="00B956D4" w:rsidRDefault="00DE7989" w:rsidP="00DE7989">
      <w:pPr>
        <w:ind w:left="540" w:hanging="360"/>
        <w:jc w:val="both"/>
        <w:rPr>
          <w:rFonts w:ascii="Verdana" w:hAnsi="Verdana"/>
          <w:sz w:val="20"/>
          <w:szCs w:val="20"/>
        </w:rPr>
      </w:pPr>
      <w:r>
        <w:rPr>
          <w:rFonts w:ascii="Verdana" w:hAnsi="Verdana" w:cs="Tahoma"/>
          <w:sz w:val="20"/>
          <w:szCs w:val="20"/>
        </w:rPr>
        <w:t>δ)</w:t>
      </w:r>
      <w:r>
        <w:rPr>
          <w:rFonts w:ascii="Verdana" w:hAnsi="Verdana" w:cs="Tahoma"/>
          <w:sz w:val="20"/>
          <w:szCs w:val="20"/>
        </w:rPr>
        <w:tab/>
      </w:r>
      <w:r w:rsidRPr="00B956D4">
        <w:rPr>
          <w:rFonts w:ascii="Verdana" w:hAnsi="Verdana" w:cs="Tahoma"/>
          <w:sz w:val="20"/>
          <w:szCs w:val="20"/>
        </w:rPr>
        <w:t>Ανάλογα με τα αποτελέσματά τους ανά έτος</w:t>
      </w:r>
    </w:p>
    <w:p w:rsidR="00DE7989" w:rsidRPr="00B956D4" w:rsidRDefault="00DE7989" w:rsidP="00DE7989">
      <w:pPr>
        <w:jc w:val="both"/>
        <w:rPr>
          <w:rFonts w:ascii="Verdana" w:hAnsi="Verdana"/>
          <w:sz w:val="20"/>
          <w:szCs w:val="20"/>
        </w:rPr>
      </w:pPr>
    </w:p>
    <w:p w:rsidR="00DE7989" w:rsidRPr="00B956D4" w:rsidRDefault="00DE7989" w:rsidP="00DE7989">
      <w:pPr>
        <w:jc w:val="both"/>
        <w:rPr>
          <w:rFonts w:ascii="Verdana" w:hAnsi="Verdana"/>
          <w:sz w:val="20"/>
          <w:szCs w:val="20"/>
        </w:rPr>
      </w:pPr>
    </w:p>
    <w:p w:rsidR="00DE7989" w:rsidRDefault="00DE7989">
      <w:pPr>
        <w:spacing w:after="200" w:line="276" w:lineRule="auto"/>
      </w:pPr>
      <w:r>
        <w:br w:type="page"/>
      </w:r>
    </w:p>
    <w:p w:rsidR="00A7685C" w:rsidRDefault="00A7685C" w:rsidP="00DE7989">
      <w:pPr>
        <w:ind w:left="1800" w:hanging="1800"/>
        <w:jc w:val="both"/>
        <w:rPr>
          <w:rFonts w:ascii="Verdana" w:hAnsi="Verdana"/>
          <w:b/>
          <w:sz w:val="20"/>
          <w:szCs w:val="20"/>
        </w:rPr>
      </w:pPr>
    </w:p>
    <w:p w:rsidR="00DE7989" w:rsidRPr="00A7685C" w:rsidRDefault="00A7685C" w:rsidP="00DE7989">
      <w:pPr>
        <w:ind w:left="1800" w:hanging="1800"/>
        <w:jc w:val="both"/>
        <w:rPr>
          <w:rFonts w:ascii="Verdana" w:hAnsi="Verdana"/>
          <w:b/>
          <w:i/>
          <w:sz w:val="28"/>
          <w:szCs w:val="28"/>
          <w:u w:val="single"/>
        </w:rPr>
      </w:pPr>
      <w:r w:rsidRPr="00A7685C">
        <w:rPr>
          <w:rFonts w:ascii="Verdana" w:hAnsi="Verdana"/>
          <w:b/>
          <w:i/>
          <w:sz w:val="28"/>
          <w:szCs w:val="28"/>
          <w:u w:val="single"/>
        </w:rPr>
        <w:t>Ενότητα Ε:</w:t>
      </w:r>
      <w:r w:rsidRPr="00A7685C">
        <w:rPr>
          <w:rFonts w:ascii="Verdana" w:hAnsi="Verdana"/>
          <w:b/>
          <w:i/>
          <w:sz w:val="28"/>
          <w:szCs w:val="28"/>
        </w:rPr>
        <w:t xml:space="preserve"> ΕΜΠΟΡΙΚΗ ΚΑΙ ΧΡΗΜΑΤΟΟΙΚΟΝΟΜΙΚΗ ΔΙΑΧΕΙΡΗΣΗ ΤΗΣ ΕΠΙΧΕΙΡΗΣΗΣ</w:t>
      </w:r>
    </w:p>
    <w:p w:rsidR="00A7685C" w:rsidRDefault="00A7685C" w:rsidP="00DE7989">
      <w:pPr>
        <w:ind w:left="1800" w:hanging="1800"/>
        <w:jc w:val="both"/>
        <w:rPr>
          <w:rFonts w:ascii="Verdana" w:hAnsi="Verdana"/>
          <w:b/>
          <w:sz w:val="28"/>
          <w:szCs w:val="28"/>
        </w:rPr>
      </w:pPr>
    </w:p>
    <w:p w:rsidR="00FE3E76" w:rsidRDefault="00FE3E76" w:rsidP="00DE7989">
      <w:pPr>
        <w:ind w:left="1800" w:hanging="1800"/>
        <w:jc w:val="both"/>
        <w:rPr>
          <w:rFonts w:ascii="Verdana" w:hAnsi="Verdana"/>
          <w:b/>
          <w:sz w:val="28"/>
          <w:szCs w:val="28"/>
        </w:rPr>
      </w:pPr>
    </w:p>
    <w:p w:rsidR="00DE7989" w:rsidRPr="008F4435" w:rsidRDefault="00DE7989" w:rsidP="00DE7989">
      <w:pPr>
        <w:ind w:left="1800" w:hanging="1800"/>
        <w:jc w:val="both"/>
        <w:rPr>
          <w:rFonts w:ascii="Verdana" w:hAnsi="Verdana" w:cs="Tahoma"/>
          <w:b/>
          <w:sz w:val="20"/>
          <w:szCs w:val="20"/>
        </w:rPr>
      </w:pPr>
      <w:r w:rsidRPr="008F4435">
        <w:rPr>
          <w:rFonts w:ascii="Verdana" w:hAnsi="Verdana"/>
          <w:b/>
          <w:sz w:val="20"/>
          <w:szCs w:val="20"/>
        </w:rPr>
        <w:t>ΕΡΩΤΗΣΗ 1</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Τι είναι η επιταγή;</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Πιστωτικό έγγραφο με το οποίο ο εκδότης διατάσσει την τράπεζα να εισπράξει ορισμένο χρηματικό ποσό</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Χρεωστικό έγγραφο με το οποίο ο εκδότης διατάσσει την τράπεζα να εισπράξει ορισμένο χρηματικό ποσό</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Χρεωστικό έγγραφο με το οποίο ο εκδότης διατάσσει την τράπεζα να πληρώσει ορισμένο χρηματικό ποσό</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Πιστωτικό έγγραφο με το οποίο ο εκδότης διατάσσει την τράπεζα να πληρώσει ορισμένο χρηματικό ποσό</w:t>
      </w:r>
    </w:p>
    <w:p w:rsidR="00DE7989" w:rsidRPr="008F4435" w:rsidRDefault="00DE7989" w:rsidP="00DE7989">
      <w:pPr>
        <w:jc w:val="both"/>
        <w:rPr>
          <w:rFonts w:ascii="Verdana" w:hAnsi="Verdana" w:cs="Tahoma"/>
          <w:sz w:val="20"/>
          <w:szCs w:val="20"/>
        </w:rPr>
      </w:pPr>
    </w:p>
    <w:p w:rsidR="00DE7989" w:rsidRPr="008F4435" w:rsidRDefault="00DE7989" w:rsidP="00DE7989">
      <w:pPr>
        <w:ind w:left="1800" w:hanging="1800"/>
        <w:jc w:val="both"/>
        <w:rPr>
          <w:rFonts w:ascii="Verdana" w:hAnsi="Verdana"/>
          <w:b/>
          <w:sz w:val="20"/>
          <w:szCs w:val="20"/>
        </w:rPr>
      </w:pPr>
      <w:r>
        <w:rPr>
          <w:rFonts w:ascii="Verdana" w:hAnsi="Verdana"/>
          <w:b/>
          <w:sz w:val="20"/>
          <w:szCs w:val="20"/>
        </w:rPr>
        <w:t>ΕΡΩΤΗΣΗ 2</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Είναι η επιταγή μεταβιβάσιμη;</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Όχι γιατί αφορά αποκλειστικά τον εκδότη της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Ναι, με οπισθογράφηση</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Ναι μόνο με παράδοσή της σε άλλο πρόσωπο</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Όχι γιατί αυτό απαγορεύεται από την Εθνική νομοθεσία και την διεθνή πρακτική</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ΕΡΩΤΗΣΗ 3</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Ποιος δικαιούται να εισπράξει μια επιταγή;</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Αυτός που την έχει εκδώσει</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Αυτός που την έχει αποδεχθεί</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Αυτός που την έχει εκδώσει ή όποιος την κατέχει έπειτα από οπισθογράφηση</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Αυτός που το όνομά του αναγράφεται στην επιταγή ή όποιος την κατέχει έπειτα από οπισθογράφηση</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Pr>
          <w:rFonts w:ascii="Verdana" w:hAnsi="Verdana"/>
          <w:b/>
          <w:sz w:val="20"/>
          <w:szCs w:val="20"/>
        </w:rPr>
        <w:t>ΕΡΩΤΗΣΗ 4</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Τι ποινές προβλέπονται στον εκδότη επιταγής χωρίς αντίκρισμα;</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Έπαινος και επιστροφή του σώματος της επιταγής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Φυλάκιση, χρηματικό πρόστιμo και πληρωμή της επιταγής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Φυλάκιση, όταν το ποσό υπερβαίνει τα € 3.000, χρηματικό πρόστιμo και πληρωμή της επιταγής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Φυλάκιση μη εξαγοράσιμη και χρηματικό πρόστιμο υπό αίρεση</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5</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Μέχρι πότε μπορεί να εμφανιστεί επιταγή για πληρωμή ώστε ο κάτοχός της να διασφαλίσει την δυνατότητα σφράγισης αν αυτή είναι ακάλυπτη;</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 xml:space="preserve">Οποτεδήποτε αφού είναι πληρωτέα με την εμφάνισή της </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Εντός 6 ημερών από την ημερομηνία έκδοσής της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Εντός 8 ημερών από την ημερομηνία έκδοσής της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Εντός 6 ημερών πριν από την ημερομηνία έκδοσής της</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Pr>
          <w:rFonts w:ascii="Verdana" w:hAnsi="Verdana"/>
          <w:b/>
          <w:sz w:val="20"/>
          <w:szCs w:val="20"/>
        </w:rPr>
        <w:t>ΕΡΩΤΗΣΗ 6</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Είναι μια δίγραμμη επιταγή μεταβιβάσιμη;</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Ελεύθερα και χωρίς περιορισμούς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Μεταβιβάζεται αλλά με κάποιους περιορισμούς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Μεταβιβάζεται μόνο σε δύο πρόσωπα</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Όχι, εισπράττεται μόνον από αυτόν που το όνομά του αναγράφεται στο σώμα της επιταγής</w:t>
      </w:r>
    </w:p>
    <w:p w:rsidR="00DE7989" w:rsidRPr="008F4435" w:rsidRDefault="00DE7989" w:rsidP="00DE7989">
      <w:pPr>
        <w:jc w:val="both"/>
        <w:rPr>
          <w:rFonts w:ascii="Verdana" w:hAnsi="Verdana"/>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7</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Αν ο κάτοχος επιταγής δεν προβεί σε σφράγιση ακάλυπτ</w:t>
      </w:r>
      <w:r>
        <w:rPr>
          <w:rFonts w:ascii="Verdana" w:hAnsi="Verdana" w:cs="Tahoma"/>
          <w:b/>
          <w:sz w:val="20"/>
          <w:szCs w:val="20"/>
        </w:rPr>
        <w:t>ης επιταγής τι δικαιώματα χάνει</w:t>
      </w:r>
      <w:r w:rsidRPr="008F4435">
        <w:rPr>
          <w:rFonts w:ascii="Verdana" w:hAnsi="Verdana" w:cs="Tahoma"/>
          <w:b/>
          <w:sz w:val="20"/>
          <w:szCs w:val="20"/>
        </w:rPr>
        <w:t>;</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Χάνει κάθε δικαίωμα είσπραξής της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Υποχρεούται να την πληρώσει ο ίδιος και χάνει το δικαίωμα επανείσπραξής της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Χάνει το δικαίωμα της σφράγισης άλλων ακάλυπτων επιταγών</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Χάνει το δικαίωμα της ποινικής δίωξης του εκδότη και της έκδοσης διαταγής πληρωμής</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Pr>
          <w:rFonts w:ascii="Verdana" w:hAnsi="Verdana"/>
          <w:b/>
          <w:sz w:val="20"/>
          <w:szCs w:val="20"/>
        </w:rPr>
        <w:t>ΕΡΩΤΗΣΗ 8</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Ποιος χορηγεί στελέχη επιταγών στους εμπόρους;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Οι Τράπεζες στους πελάτες τους που έχουν σ΄</w:t>
      </w:r>
      <w:r>
        <w:rPr>
          <w:rFonts w:ascii="Verdana" w:hAnsi="Verdana" w:cs="Tahoma"/>
          <w:sz w:val="20"/>
          <w:szCs w:val="20"/>
        </w:rPr>
        <w:t xml:space="preserve"> </w:t>
      </w:r>
      <w:r w:rsidRPr="008F4435">
        <w:rPr>
          <w:rFonts w:ascii="Verdana" w:hAnsi="Verdana" w:cs="Tahoma"/>
          <w:sz w:val="20"/>
          <w:szCs w:val="20"/>
        </w:rPr>
        <w:t>αυτές καταθέσεις όψεως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Τα επαγγελματικά επιμελητήρια και οι εμπορικοί σύλλογοι</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Τα επαγγελματικά σωματεία και οι συνδικαλιστικές οργανώσεις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Το Ελληνικό Κράτος μέσω του χρηματιστηρίου</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9</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Υπάρχει δυνατότητα είσπραξης επιταγής πριν την ημερομηνία</w:t>
      </w:r>
      <w:r w:rsidRPr="008F4435">
        <w:rPr>
          <w:rFonts w:ascii="Verdana" w:hAnsi="Verdana" w:cs="Tahoma"/>
          <w:sz w:val="20"/>
          <w:szCs w:val="20"/>
        </w:rPr>
        <w:t xml:space="preserve"> </w:t>
      </w:r>
      <w:r w:rsidRPr="008F4435">
        <w:rPr>
          <w:rFonts w:ascii="Verdana" w:hAnsi="Verdana" w:cs="Tahoma"/>
          <w:b/>
          <w:sz w:val="20"/>
          <w:szCs w:val="20"/>
        </w:rPr>
        <w:t>που αναγράφεται στο σώμα της;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Όχι, η επιταγή εξοφλείται την ημερομηνία η οποία αναγράφεται στο σώμα της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Ναι εφόσον συναινεί και ο εκδότης της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Ναι, αφού η επιταγή είναι πληρωτέα με την εμφάνισή της και εφόσον υπάρχει αντίκρισμα</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Ναι όταν η είσπραξή της δεν γίνεται μέσω τράπεζας αλλά μέσω ενεχυροδανειστηρίου</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ΕΡΩΤΗΣΗ 1</w:t>
      </w:r>
      <w:r>
        <w:rPr>
          <w:rFonts w:ascii="Verdana" w:hAnsi="Verdana"/>
          <w:b/>
          <w:sz w:val="20"/>
          <w:szCs w:val="20"/>
        </w:rPr>
        <w:t>0</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Τι δυνατότητες χρηματοδότησης έχει κάτοχος</w:t>
      </w:r>
      <w:r w:rsidRPr="008F4435">
        <w:rPr>
          <w:rFonts w:ascii="Verdana" w:hAnsi="Verdana" w:cs="Tahoma"/>
          <w:sz w:val="20"/>
          <w:szCs w:val="20"/>
        </w:rPr>
        <w:t xml:space="preserve"> </w:t>
      </w:r>
      <w:r w:rsidRPr="008F4435">
        <w:rPr>
          <w:rFonts w:ascii="Verdana" w:hAnsi="Verdana" w:cs="Tahoma"/>
          <w:b/>
          <w:sz w:val="20"/>
          <w:szCs w:val="20"/>
        </w:rPr>
        <w:t>μεταχρονολογημένων επιταγών μέσω πιστωτικών φορέων;</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Καμία, τις κρατά μέχρι την έλευση της ημερομηνίας που αναγράφεται στο σώμα τους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Μπορεί να λάβει χρηματοδότηση μεταβιβάζοντας στην τράπεζα εισπρακτέες επιταγές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Μπορεί να λ</w:t>
      </w:r>
      <w:r>
        <w:rPr>
          <w:rFonts w:ascii="Verdana" w:hAnsi="Verdana" w:cs="Tahoma"/>
          <w:sz w:val="20"/>
          <w:szCs w:val="20"/>
        </w:rPr>
        <w:t>άβει χρηματοδότηση μεταβιβάζοντά</w:t>
      </w:r>
      <w:r w:rsidRPr="008F4435">
        <w:rPr>
          <w:rFonts w:ascii="Verdana" w:hAnsi="Verdana" w:cs="Tahoma"/>
          <w:sz w:val="20"/>
          <w:szCs w:val="20"/>
        </w:rPr>
        <w:t xml:space="preserve">ς </w:t>
      </w:r>
      <w:r>
        <w:rPr>
          <w:rFonts w:ascii="Verdana" w:hAnsi="Verdana" w:cs="Tahoma"/>
          <w:sz w:val="20"/>
          <w:szCs w:val="20"/>
        </w:rPr>
        <w:t>τ</w:t>
      </w:r>
      <w:r w:rsidRPr="008F4435">
        <w:rPr>
          <w:rFonts w:ascii="Verdana" w:hAnsi="Verdana" w:cs="Tahoma"/>
          <w:sz w:val="20"/>
          <w:szCs w:val="20"/>
        </w:rPr>
        <w:t>ες σε νόμιμο ενεχυροδανειστήριο</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Μπορεί να τις προεξοφλήσει στο χρηματιστήριο</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ΕΡΩΤΗΣΗ 1</w:t>
      </w:r>
      <w:r>
        <w:rPr>
          <w:rFonts w:ascii="Verdana" w:hAnsi="Verdana"/>
          <w:b/>
          <w:sz w:val="20"/>
          <w:szCs w:val="20"/>
        </w:rPr>
        <w:t>1</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Η χρηματοδότη</w:t>
      </w:r>
      <w:r>
        <w:rPr>
          <w:rFonts w:ascii="Verdana" w:hAnsi="Verdana" w:cs="Tahoma"/>
          <w:b/>
          <w:sz w:val="20"/>
          <w:szCs w:val="20"/>
        </w:rPr>
        <w:t xml:space="preserve">ση από Τράπεζα με μεταβίβαση σ' </w:t>
      </w:r>
      <w:r w:rsidRPr="008F4435">
        <w:rPr>
          <w:rFonts w:ascii="Verdana" w:hAnsi="Verdana" w:cs="Tahoma"/>
          <w:b/>
          <w:sz w:val="20"/>
          <w:szCs w:val="20"/>
        </w:rPr>
        <w:t>αυτήν</w:t>
      </w:r>
      <w:r w:rsidRPr="008F4435">
        <w:rPr>
          <w:rFonts w:ascii="Verdana" w:hAnsi="Verdana" w:cs="Tahoma"/>
          <w:sz w:val="20"/>
          <w:szCs w:val="20"/>
        </w:rPr>
        <w:t xml:space="preserve"> </w:t>
      </w:r>
      <w:r w:rsidRPr="008F4435">
        <w:rPr>
          <w:rFonts w:ascii="Verdana" w:hAnsi="Verdana" w:cs="Tahoma"/>
          <w:b/>
          <w:sz w:val="20"/>
          <w:szCs w:val="20"/>
        </w:rPr>
        <w:t>μεταχρονολογημένων επιταγών τι επιβαρύνσεις έχει;</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Καμία επιβάρυνση εφόσον ο κομιστής είναι καλός πελάτης της τράπεζας και οι καταθέσεις του ανέρχονται σε € 100.000 τουλάχιστον</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Καμία επιβάρυνση εφόσον ο κομιστής είναι καλός πελάτης της τράπεζας και το ετήσιο εισόδημα που δηλώνει στην φορολογική του δήλωση ξεπερνά το € 30.000</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Φόρο υπέρ Δημοσίου και αμοιβή της επιτροπής αξιολόγησης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Χαρτόσημο υπέρ του Δημοσίου και αμοιβή της Τράπεζας με τόκο και έξοδα</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ΕΡΩΤΗΣΗ 1</w:t>
      </w:r>
      <w:r>
        <w:rPr>
          <w:rFonts w:ascii="Verdana" w:hAnsi="Verdana"/>
          <w:b/>
          <w:sz w:val="20"/>
          <w:szCs w:val="20"/>
        </w:rPr>
        <w:t>2</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Ποια τα κυριότερα αξιόγραφα;</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Η συναλλαγματική, το γραμμάτιο σε διαταγή και η επιταγή</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Η συναλλαγματική και η επιταγή</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Η συναλλαγματική και το γραμμάτιο σε διαταγή</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Το γραμμάτιο σε διαταγή και η επιταγή</w:t>
      </w:r>
    </w:p>
    <w:p w:rsidR="00DE7989" w:rsidRPr="008F4435" w:rsidRDefault="00DE7989" w:rsidP="00DE7989">
      <w:pPr>
        <w:jc w:val="both"/>
        <w:rPr>
          <w:rFonts w:ascii="Verdana" w:hAnsi="Verdana"/>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ΕΡΩΤΗΣΗ 1</w:t>
      </w:r>
      <w:r>
        <w:rPr>
          <w:rFonts w:ascii="Verdana" w:hAnsi="Verdana"/>
          <w:b/>
          <w:sz w:val="20"/>
          <w:szCs w:val="20"/>
        </w:rPr>
        <w:t>3</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Τι είναι η συναλλαγματική;</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Αξιόγραφο, με το οποίο ένα πρόσωπο (δανειστής) δίνει εντολή σε ένα άλλο πρόσωπο (πληρωτή) να πληρώσει στον ίδιο ή σε τρίτο πρόσωπο ορισμένο χρηματικό ποσό σε ορισμένο τόπο και χρόνο</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Έγγραφο αποδοχής χρέους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Έγγραφο απαλλαγής από χρέος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Αξιόγραφο, με το οποίο ένα πρόσωπο (οφειλέτης) δίνει εντολή σε ένα άλλο πρόσωπο (εντολέα) να πληρώσει στον ίδιο ή στην οικογένειά του ορισμένο χρηματικό ποσό σε ορισμένο τόπο και σε ανύποπτο χρόνο</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ΕΡΩΤΗΣΗ 1</w:t>
      </w:r>
      <w:r>
        <w:rPr>
          <w:rFonts w:ascii="Verdana" w:hAnsi="Verdana"/>
          <w:b/>
          <w:sz w:val="20"/>
          <w:szCs w:val="20"/>
        </w:rPr>
        <w:t>4</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Τι σημαίνει προεξόφληση συναλλαγματικής;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Εξόφληση συναλλαγματικής μετά τη λήξη της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Εξόφληση συναλλαγματικής πριν τη λήξη της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Εξόφληση συναλλαγματικής κατά την ημερομηνία της λήξης της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Εξόφληση συναλλαγματικής 3 ημέρες μετά τη λήξη της</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ΕΡΩΤΗΣΗ 1</w:t>
      </w:r>
      <w:r>
        <w:rPr>
          <w:rFonts w:ascii="Verdana" w:hAnsi="Verdana"/>
          <w:b/>
          <w:sz w:val="20"/>
          <w:szCs w:val="20"/>
        </w:rPr>
        <w:t>5</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Τι κόστος έχει η προεξόφληση συναλλαγματικής από Τράπεζα;</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Κανένα κόστος, είναι υποχρέωση της Τράπεζας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Κανένα κόστος εφόσον ο κομιστής είναι επαγγελματίας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Έξοδα ελέγχου χαρτοφυλακίου, αμοιβή ειδικού συμβούλου και αποθήκευτρα</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Τόκο, προμήθεια και έξοδα αποστολής</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ΕΡΩΤΗΣΗ 1</w:t>
      </w:r>
      <w:r>
        <w:rPr>
          <w:rFonts w:ascii="Verdana" w:hAnsi="Verdana"/>
          <w:b/>
          <w:sz w:val="20"/>
          <w:szCs w:val="20"/>
        </w:rPr>
        <w:t>6</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Τι σημαίνει η αναγραφή στην επιταγή "πληρώσατε σε διαταγή εμού του ιδίου";</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Η επιταγή μπορεί να πληρωθεί από τον εκδότη της ή κάτοχό της έπειτα από οπισθογράφηση</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Η επιταγή μπορεί να εισπραχθεί από τον αποδέκτη της μόνο</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Η επιταγή μπορεί να εισπραχθεί από τον εκδότη της ή κάτοχό της έπειτα από οπισθογράφηση</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Η επιταγή μπορεί να εισπραχθεί από τον τριτεγγυητή της μόνο</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ΕΡΩΤΗΣΗ 1</w:t>
      </w:r>
      <w:r>
        <w:rPr>
          <w:rFonts w:ascii="Verdana" w:hAnsi="Verdana"/>
          <w:b/>
          <w:sz w:val="20"/>
          <w:szCs w:val="20"/>
        </w:rPr>
        <w:t>7</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Επιτρέπεται η έκδοση μεταχρονολογημένων επιταγών ;</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Η έκδοση μεταχρονολογημένων επιταγών απαγορεύεται από τα συναλλακτικά ήθη</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Η έκδοση μεταχρονολογημένων επιταγών απαγορεύεται από την φορολογική αρχή</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Παρά το ότι η επιταγή είναι πληρωτέα με την εμφάνισή της, οι συναλλακτικές συνθήκες αποδέχονται τις μεταχρονολογημένες επιταγές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Η έκδοση μεταχρονολογημένων επιταγών απαγορεύεται από τους εμπορικούς συλλόγους</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ΕΡΩΤΗΣΗ 1</w:t>
      </w:r>
      <w:r>
        <w:rPr>
          <w:rFonts w:ascii="Verdana" w:hAnsi="Verdana"/>
          <w:b/>
          <w:sz w:val="20"/>
          <w:szCs w:val="20"/>
        </w:rPr>
        <w:t>8</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Μεταβιβάζεται η συναλλαγματική;</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Όχι, δεν επιτρέπεται</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Ναι, με παράδοση</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Ναι, με οπισθογράφηση</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Όχι, είναι ποινικό αδίκημα</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ΕΡΩΤΗΣΗ 1</w:t>
      </w:r>
      <w:r>
        <w:rPr>
          <w:rFonts w:ascii="Verdana" w:hAnsi="Verdana"/>
          <w:b/>
          <w:sz w:val="20"/>
          <w:szCs w:val="20"/>
        </w:rPr>
        <w:t>9</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Τι είναι η χρηματοδοτική μίσθωση (leasing);</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Σύμβαση υπόσχεσης αγοράς παγίου μέσω τράπεζας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Σύμβαση μίσθωσης παγίου όπου στο τέλος τις μισθωτικής περιόδου ο μισθωτής αποκτά την κυριότητά του έναντι συμβολικής αξίας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lastRenderedPageBreak/>
        <w:t>γ)</w:t>
      </w:r>
      <w:r>
        <w:rPr>
          <w:rFonts w:ascii="Verdana" w:hAnsi="Verdana" w:cs="Tahoma"/>
          <w:sz w:val="20"/>
          <w:szCs w:val="20"/>
        </w:rPr>
        <w:tab/>
      </w:r>
      <w:r w:rsidRPr="008F4435">
        <w:rPr>
          <w:rFonts w:ascii="Verdana" w:hAnsi="Verdana" w:cs="Tahoma"/>
          <w:sz w:val="20"/>
          <w:szCs w:val="20"/>
        </w:rPr>
        <w:t>Σύμβαση μίσθωσης παγίου όπου στο τέλος τις μισθωτικής περιόδου το μίσθιο επιστρέφεται στον εκμισθωτή</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Σύμβαση μίσθωσης καταναλωτικών αγαθών</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20</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Για πόσο χρόνο συνομολογείται σύμβαση χρηματοδοτικής μίσθωσης (leasing);</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Για ένα έως δέκα έτη</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Αν είναι βραχύχρονης διάρκειας δύο έτη, αν είναι μέσης διάρκειας τέσσερα έτη και αν είναι μακράς διάρκειας έξι έτη</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Δεν υπάρχει χρονικός περιορισμός, η διάρκεια καθορίζεται με συμφωνία των συμβαλλόμενων μερών</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Για τρία, τέσσερα ή πέντε έτη</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2</w:t>
      </w:r>
      <w:r w:rsidRPr="008F4435">
        <w:rPr>
          <w:rFonts w:ascii="Verdana" w:hAnsi="Verdana"/>
          <w:b/>
          <w:sz w:val="20"/>
          <w:szCs w:val="20"/>
        </w:rPr>
        <w:t>1</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Πότε καταβάλλεται το μίσθωμα σε περίπτωση χρηματοδοτικής μίσθωσης (leasing);</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Όποτε έχει ρευστότητα ο μισθωτής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Στην αρχή ή στο τέλος κάθε ημερολογιακού μήνα ή τριμήνου ανάλογα με την συμφωνία</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Όταν ο μισθωτής λάβει χρηματοδότηση από την τράπεζα</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Το μισό ποσό στην αρχή και το υπόλοιπο στο τέλος της μισθωτικής περιόδου ανάλογα με την συμφωνία</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22</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Ποιος εμφανίζεται ως κύριος στο βιβλιάριο μεταβολών κατοχής και κυριότητας οχήματος αν αυτό αποτελεί αντικείμενο συμβάσεως χρηματοδοτικής μίσθωσης (leasing);</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Η εταιρία χρηματοδοτικής μίσθωσης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Ο οδηγός του οχήματος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Ο μισθωτής μεταφορέας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Ο προμηθευτής έμπορος</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23</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Ποίου προσώπου τα στοιχεία αναγράφονται στην άδεια κυκλοφορίας επαγγελματικού οχήματος που αποτελεί αντικείμενο σύμβασης χρηματοδοτικής μίσθωσης;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Της εταιρίας χρηματοδοτικής μίσθωσης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Του οδηγού του οχήματος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Του οδηγού και του συνοδηγού του οχήματος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Του μισθωτή</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24</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Τι πρόσθετη παρατήρηση αναγράφεται στην άδεια κυκλοφορίας επαγγελματικού οχήματος που αποτελεί αντικείμενο χρηματοδοτικής μίσθωσης;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Η παρατήρηση ότι το όχημα είναι ασφαλισμένο</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Η παρατήρηση ότι έχει παραχωρηθεί η χρήση δυνάμει σύμβασης χρηματοδοτικής μίσθωσης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Η παρατήρηση ότι το όχημα είναι Δ.Χ. ή Ι.Χ.</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Η παρατήρηση ότι ο μισθωτής του οχήματος είναι πτυχιούχος οδικός μεταφορέας</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Pr>
          <w:rFonts w:ascii="Verdana" w:hAnsi="Verdana"/>
          <w:b/>
          <w:sz w:val="20"/>
          <w:szCs w:val="20"/>
        </w:rPr>
        <w:t>ΕΡΩΤΗΣΗ 25</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Τι γίνεται σε περίπτωση που ο μισθωτής δεν καταβάλλει τα συμφωνηθέντα μισθώματα που προβλέπονται σε σύμβαση χρηματοδοτικής μίσθωσης;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Η εταιρία χρηματοδοτικής μίσθωσης δύναται να καταγγείλει την σύμβαση και να αφαιρέσει το μίσθιο</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Ο μισθωτής απαλλάσσεται από την υποχρέωση καταβολής των υπολοίπων μισθωμάτων</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lastRenderedPageBreak/>
        <w:t>γ)</w:t>
      </w:r>
      <w:r>
        <w:rPr>
          <w:rFonts w:ascii="Verdana" w:hAnsi="Verdana" w:cs="Tahoma"/>
          <w:sz w:val="20"/>
          <w:szCs w:val="20"/>
        </w:rPr>
        <w:tab/>
      </w:r>
      <w:r w:rsidRPr="008F4435">
        <w:rPr>
          <w:rFonts w:ascii="Verdana" w:hAnsi="Verdana" w:cs="Tahoma"/>
          <w:sz w:val="20"/>
          <w:szCs w:val="20"/>
        </w:rPr>
        <w:t>Ο μισθωτής υποχρεούται να καταβάλει το διπλάσιο αντίτιμο για τα υπόλοιπα μισθώματα</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Η εταιρία χρηματοδοτικής μίσθωσης κρατά προσωρινά το μίσθιο μέχρι να εξοφληθούν τα οφειλόμενα μισθώματα</w:t>
      </w:r>
    </w:p>
    <w:p w:rsidR="00DE7989" w:rsidRPr="008F4435" w:rsidRDefault="00DE7989" w:rsidP="00DE7989">
      <w:pPr>
        <w:jc w:val="both"/>
        <w:rPr>
          <w:rFonts w:ascii="Verdana" w:hAnsi="Verdana"/>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26</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Σε τι συνίσταται η πίστωση;</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Pr>
          <w:rFonts w:ascii="Verdana" w:hAnsi="Verdana" w:cs="Tahoma"/>
          <w:sz w:val="20"/>
          <w:szCs w:val="20"/>
        </w:rPr>
        <w:tab/>
      </w:r>
      <w:r w:rsidRPr="008F4435">
        <w:rPr>
          <w:rFonts w:ascii="Verdana" w:hAnsi="Verdana" w:cs="Tahoma"/>
          <w:sz w:val="20"/>
          <w:szCs w:val="20"/>
        </w:rPr>
        <w:t>Σε μετρητά, επιταγές και συναλλαγματικές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Σε πιστωτικές κάρτες και μεταχρονολογημένες επιταγές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Σε χρήμα, αγαθά και δικαιώματα</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Σε μετοχές, επιταγές και φορτωτικές</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27</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Ποιοι παρέχουν πίστωση και έναντι ποιου ανταλλάγματος;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Φορτοεκφορτωτές, μεταφορείς, εκτελωνιστές και ναυτικοί πράκτορες έναντι κατοχύρωσης της σύμβασής τους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Όσοι επαγγελματίες προσδοκούν να αυξήσουν τον κύκλο εργασιών τους, χωρίς αντάλλαγμα</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Νοικοκυρές, συνταξιούχοι και φοιτητές με αντάλλαγμα κέρδος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Τράπεζες, προμηθευτές, πελάτες και  ιδιώτες με αντάλλαγμα τόκο</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28</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Γιατί έχει μεγάλη σημασία η πίστωση στο εμπόριο;</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Γιατί προστατεύει το εμπόριο από τον αθέμιτο ανταγωνισμό</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Γιατί προάγει τον πολιτισμό</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Γιατί αποτελεί το κυριότερο κίνητρο ανάπτυξής του</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Γιατί αποσοβεί τον παράνομο πλουτισμό</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29</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Τι μορφές πίστωσης παρέχουν οι Τράπεζες στις επιχειρήσεις;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Δάνεια για αγορά πρώτης κατοικίας, προεξόφληση συναλλαγματικών και χρηματοδότηση με ενεχυρίαση επιταγών</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Δάνεια για κεφάλαιο κίνησης ή αγορά παγίων περιουσιακών στοιχείων, προεξόφληση συναλλαγματικών και χρηματοδότηση με ενεχυρίαση επιταγών</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Δάνεια για κεφάλαιο κίνησης ή αγορά αυτοκινήτου</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Δάνεια για κεφάλαιο κίνησης ή αγορά παγίων περιουσιακών στοιχείων και παράδοση πιστωτικών καρτών</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30</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Πως κατοχυρώνουν οι Τράπεζες την αποπληρωμή των δανείων που λαμβάνουν οι επιχειρήσεις;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Με εμπράγματες εγγυήσεις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Με την προσωπικότητα του νόμιμου εκπρόσωπου</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Με τον τζίρο της επιχείρησης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Με την ηλικία του διαχειριστή</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3</w:t>
      </w:r>
      <w:r w:rsidRPr="008F4435">
        <w:rPr>
          <w:rFonts w:ascii="Verdana" w:hAnsi="Verdana"/>
          <w:b/>
          <w:sz w:val="20"/>
          <w:szCs w:val="20"/>
        </w:rPr>
        <w:t>1</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Τι διασφαλίζουν οι Τράπεζες με τις πληροφορίες που τους παρέχει η ΤΕΙΡΕΣΙΑΣ ΑΕ;</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Την αύξηση του κύκλου εργασιών τους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Την μείωση των επιτοκίων χορηγήσεων</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Την προστασία της πίστης και την μείωση των επισφαλειών</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Την διεύρυνση του πελατολογίου τους</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32</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Τι αντάλλαγμα λαμβάνει αυτός που παρέχει πίστωση;</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Εμπορικό κέρδος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Τόκο</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Επιχειρηματικό κέρδος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Έπαινος και επιστροφή του σώματος της επιταγής</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33</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Πως έχουν ενημέρωση οι Τράπεζες για την οικονομική συμπεριφορά επιχειρήσεων και ιδιωτών;</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Μέσω ιδιωτικών αστυνομικών</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Μέσω του διαδικτύου</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Μέσω της εταιρίας ΤΕΙΡΕΣΙΑΣ ΑΕ</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Μέσω της φορολογικής αρχής</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34</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Πως απεικονίζεται η περιουσιακή συγκρότηση της επιχείρησης λογιστικά;</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Με το ισοζύγιο</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Με τον ισολογισμό</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Με το γενικό καθολικό</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Με τα αναλυτικά καθολικά</w:t>
      </w:r>
    </w:p>
    <w:p w:rsidR="00DE7989" w:rsidRPr="008F4435" w:rsidRDefault="00DE7989" w:rsidP="00DE7989">
      <w:pPr>
        <w:jc w:val="both"/>
        <w:rPr>
          <w:rFonts w:ascii="Verdana" w:hAnsi="Verdana"/>
          <w:sz w:val="20"/>
          <w:szCs w:val="20"/>
        </w:rPr>
      </w:pPr>
    </w:p>
    <w:p w:rsidR="00DE7989" w:rsidRPr="008F4435" w:rsidRDefault="00DE7989" w:rsidP="00DE7989">
      <w:pPr>
        <w:ind w:left="1620" w:hanging="162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35</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Σε ποιες κατηγορίες διακρίνονται οι δαπάνες μιας μεταφορικής επιχείρησης οδικών εμπορευματικών ή επιβατικών μεταφορών;</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Στις τρέχουσες και τις μελλοντικές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Στις πάγιες και τις μεταβλητές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Στις προβλέψιμες και τις απρόβλεπτες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Στις συμβατικές και τις προαιρετικές</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36</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Ποιες χαρακτηρίζονται πάγιες δαπάνες σε μια επιχείρηση οδικών εμπορευματικών ή επιβατικών μεταφορών;</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Οι ασφαλιστικές εισφορές και ο φόρος προστιθέμενης αξίας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Ο φόρος εισοδήματος και ο ειδικός φόρος κατανάλωσης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Οι δαπάνες για καύσιμα, λιπαντικά, ελαστικά και συντήρηση</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Τα γενικά έξοδα διαχείρισης και οι αποσβέσεις</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37</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Ποιες χαρακτηρίζονται μεταβλητές δαπάνες σε μια επιχείρηση οδικών εμπορευματικών ή επιβατικών μεταφορών;</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Οι ασφαλιστικές εισφορές και ο φόρος προστιθέμενης αξίας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Ο φόρος εισοδήματος και ο ειδικός φόρος κατανάλωσης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Οι δαπάνες για καύσιμα, λιπαντικά, ελαστικά και συντήρηση</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Τα γενικά έξοδα διαχείρισης και οι αποσβέσεις</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38</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Ποιες δαπάνες παραμένουν σταθερές για δεδομένο χρόνο και δεν επηρεάζονται από την χιλιομετρική διάνυση;</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Οι πάγιες δαπάνες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Οι τρέχουσες δαπάνες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Οι μεταβλητές δαπάνες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Οι απρόβλεπτες δαπάνες</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39</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Ποια σχέση συνδέει τις πάγιες δαπάνες με την χιλιομετρική διάνυση;</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Όσο αυξάνουν τα διανυθέντα χιλιόμετρα τόσο μικρότερη επιβάρυνση αναλογεί στο χιλιομετρικό κόστος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Όσο αυξάνουν τα διανυθέντα χιλιόμετρα τόσο μεγαλύτερη επιβάρυνση αναλογεί στο χιλιομετρικό κόστος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Όσο μειώνονται τα διανυθέντα χιλιόμετρα τόσο μικρότερη επιβάρυνση αναλογεί στο χιλιομετρικό κόστος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t>Η χιλιομετρική διάνυση δεν έχει σχέση με την επιβάρυνση των παγίων δαπανών ανά χιλιόμετρο.</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lastRenderedPageBreak/>
        <w:t xml:space="preserve">ΕΡΩΤΗΣΗ </w:t>
      </w:r>
      <w:r>
        <w:rPr>
          <w:rFonts w:ascii="Verdana" w:hAnsi="Verdana"/>
          <w:b/>
          <w:sz w:val="20"/>
          <w:szCs w:val="20"/>
        </w:rPr>
        <w:t>40</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Ποια τα συνοδευτικά στοιχεία κατά την μεταφορά εμπορευμάτων με Φ.Δ.Χ.;</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Το τιμολόγιο και το ημερολόγιο μεταφοράς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Το τιμολόγιο και η κατάσταση αποστολής αγαθών</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Το πρώτο αντίτυπο του δελτίου αποστολής και το τρίτο αντίτυπο της φορτωτικής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Το πρώτο αντίτυπο του δελτίου αποστολής και το πρώτο αντίτυπο της φορτωτικής</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4</w:t>
      </w:r>
      <w:r w:rsidRPr="008F4435">
        <w:rPr>
          <w:rFonts w:ascii="Verdana" w:hAnsi="Verdana"/>
          <w:b/>
          <w:sz w:val="20"/>
          <w:szCs w:val="20"/>
        </w:rPr>
        <w:t>1</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Ποιο αντίτυπο της φορτωτικής αποτελεί αποδεικτικό δαπάνης και παραδίδεται σ αυτόν που καταβάλει τα κόμιστρα;</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Το τρίτο αντίτυπο</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Το πρώτο αντίτυπο</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Το δεύτερο αντίτυπο</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Το τέταρτο αντίτυπο</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42</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Πότε εκδίδεται η φορτωτική;</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Με την λήξη της μεταφοράς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Στο ήμισυ της διάρκειας της μεταφοράς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Κατά την έναρξη της μεταφοράς και πριν την εκκίνηση του φορτηγού αυτοκινήτου</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Όταν ο μεταφορέας λαμβάνει εντολή να εκτελέσει μεταφορά σε επόμενη χρονική περίοδο</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43</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Σε πόσα τουλάχιστον αντίγραφα εκδίδεται η φορτωτική;</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Τρία</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Τέσσερα</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Πέντε</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Έξι</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44</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Σε περίπτωση επιστροφής ποσού κομίστρων τι παραστατικό (στοιχείο) εκδίδει ο μεταφορέας;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Φορτωτική</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Ένταλμα είσπραξης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Πιστωτικό τιμολόγιο</w:t>
      </w:r>
    </w:p>
    <w:p w:rsidR="00DE7989" w:rsidRPr="00942F9E"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942F9E">
        <w:rPr>
          <w:rFonts w:ascii="Verdana" w:hAnsi="Verdana" w:cs="Tahoma"/>
          <w:sz w:val="20"/>
          <w:szCs w:val="20"/>
        </w:rPr>
        <w:t>Διορθωτικό σημείωμα μεταφοράς</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45</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Πότε εκδίδεται συγκεντρωτική φορτωτική από τον μεταφορέα;</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Όταν το επιθυμεί ο μεταφορέας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Όταν μεταφέρονται αγαθά από ένα φορτωτή σε διάφορους παραλήπτες και το κόμιστρο το καταβάλει ο φορτωτής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Όταν μεταφέρονται αγαθά πολλών φορτωτών σε έναν παραλήπτη και το κόμιστρο το καταβάλει κάθε φορτωτής χωριστά</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Όταν μεταφέρονται αγαθά από ένα φορτωτή σε διάφορους παραλήπτες και το κόμιστρο το καταβάλει κάθε παραλήπτης κατά αναλογία</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46</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Επιτρέπεται τα Φ.</w:t>
      </w:r>
      <w:r>
        <w:rPr>
          <w:rFonts w:ascii="Verdana" w:hAnsi="Verdana" w:cs="Tahoma"/>
          <w:b/>
          <w:sz w:val="20"/>
          <w:szCs w:val="20"/>
        </w:rPr>
        <w:t>Ι.Χ. να μεταφέρουν αγαθά τρίτων</w:t>
      </w:r>
      <w:r w:rsidRPr="008F4435">
        <w:rPr>
          <w:rFonts w:ascii="Verdana" w:hAnsi="Verdana" w:cs="Tahoma"/>
          <w:b/>
          <w:sz w:val="20"/>
          <w:szCs w:val="20"/>
        </w:rPr>
        <w:t>;</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Ναι, αρκεί να μην εισπράττεται κόμιστρο</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Ναι, αρκεί να εισπράττεται κόμιστρο και να αποδίδεται ο ΦΠΑ</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Ναι, όταν αυτό συμβαίνει στα πλαίσια εξυπηρέτησης ασθενών οικονομικά κοινωνικών ομάδων</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Όχι, μόνον αγαθά που αγοράζονται ή πωλούνται από την επιχείρηση όπου ανήκει το ΦΙΧ</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lastRenderedPageBreak/>
        <w:t xml:space="preserve">ΕΡΩΤΗΣΗ </w:t>
      </w:r>
      <w:r>
        <w:rPr>
          <w:rFonts w:ascii="Verdana" w:hAnsi="Verdana"/>
          <w:b/>
          <w:sz w:val="20"/>
          <w:szCs w:val="20"/>
        </w:rPr>
        <w:t>47</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Πότε αρκεί ενυπόγραφη δήλωση μεταφοράς αντί δελτίου αποστολής σε μεταφορές αγαθών;</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Όταν μεταφέρονται αγαθά ιδιωτών, αγροτών, ΝΠΔΔ ή νομικών προσώπων μη κερδοσκοπικού χαρακτήρα</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Όταν επιστρέφονται απαράληπτα αγαθά</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Όταν μεταφέρονται αγαθά που έχει αγοράσει ο μεταφορέας για λογαριασμό του</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Όταν μεταφέρονται αγαθά ατομικών ή εταιρικών αγροτικών επιχειρήσεων με μη κερδοσκοπικό χαρακτήρα</w:t>
      </w:r>
    </w:p>
    <w:p w:rsidR="00DE7989" w:rsidRPr="008F4435" w:rsidRDefault="00DE7989" w:rsidP="00DE7989">
      <w:pPr>
        <w:jc w:val="both"/>
        <w:rPr>
          <w:rFonts w:ascii="Verdana" w:hAnsi="Verdana"/>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48</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Ποιος θεωρείται μεταφορέας κατά τον Κ.Β.Σ.;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Αυτός που οδηγεί φορτηγό Δ.Χ. κατέχοντας την κατάλληλη άδεια οδήγησης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Αυτός που χειρίζεται ανυψωτικό μηχάνημα άνω των 120 hp</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Επιχείρηση που αναλαμβάνει την μεταφορά αγαθών με μεταφορικά μέσα τρίτων</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Αυτός που ενεργεί μεταφορά αγαθών με κόμιστρο με μεταφορικά μέσα που ανήκουν σ΄ αυτόν ή εκμεταλλεύεται</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49</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Τι θεωρείται μεταφορικό γραφείο κατά τον Κ.Β.Σ.;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Επιχείρηση που αναλαμβάνει φορτοεκφορτώσεις αγαθών από μεταφορικά μέσα τρίτων</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Επιχείρηση που αναλαμβάνει την μεταφορά αγαθών με ατμόπλοια και ιππήλατες άμαξες ιδιοκτησίας της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Αυτός που ενεργεί μεταφορά αγαθών με κόμιστρο με μεταφορικά μέσα που ανήκουν σ΄ αυτόν ή εκμεταλλεύεται</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Επιχείρηση που αναλαμβάνει την μεταφορά αγαθών με μεταφορικά μέσα τρίτων</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50</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Πώς καθορίζεται το κόμιστρο για διενεργούμενες με ΦΔΧ οχήματα, εθνικές οδικές μεταφορές;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Ελεύθερα κατά την κρίση του μεταφορέα</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Ελεύθερα κατά την κρίση του φορτωτή</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Αμφιοριακά, με κοινή απόφαση των Υπουργών Εθνικής Οικονομίας, Ανάπτυξης και Μεταφορών &amp; Επικοινωνιών</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Ελεύθερα με συμφωνία φορτωτή και παραλήπτη</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Pr>
          <w:rFonts w:ascii="Verdana" w:hAnsi="Verdana"/>
          <w:b/>
          <w:sz w:val="20"/>
          <w:szCs w:val="20"/>
        </w:rPr>
        <w:t>ΕΡΩΤΗΣΗ 51</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Πώς τιμωρείται η είσπραξη ή καταβολή κομίστρου ανώτερου του προβλεπόμενου από την ΚΥΑ καθορισμού κομίστρου;</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Με τις διατάξεις του Αγορανομικού Κώδικα</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Με τις διατάξεις περί λαθρεμπορίας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Με τις διατάξεις του Αστικού Κώδικα</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Με τις διατάξεις περί αθέμιτου ανταγωνισμού</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52</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Πώς τιμωρείται η είσπραξη ή καταβολή κομίστρου κατώτερου του προβλεπόμενου από την ΚΥΑ καθορισμού κομίστρου;</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Με τις διατάξεις του Αγορανομικού Κώδικα</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Με τις διατάξεις περί λαθρεμπορίας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Με τις διατάξεις του Αστικού Κώδικα</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Με τις διατάξεις περί αθέμιτου ανταγωνισμού</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53</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Ποίου τονάζ αυτοκίνητα αφορούν οι ΚΥΑ περί καθορισμού</w:t>
      </w:r>
      <w:r w:rsidRPr="008F4435">
        <w:rPr>
          <w:rFonts w:ascii="Verdana" w:hAnsi="Verdana" w:cs="Tahoma"/>
          <w:sz w:val="20"/>
          <w:szCs w:val="20"/>
        </w:rPr>
        <w:t xml:space="preserve"> </w:t>
      </w:r>
      <w:r w:rsidRPr="008F4435">
        <w:rPr>
          <w:rFonts w:ascii="Verdana" w:hAnsi="Verdana" w:cs="Tahoma"/>
          <w:b/>
          <w:sz w:val="20"/>
          <w:szCs w:val="20"/>
        </w:rPr>
        <w:t>κομίστρου;</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Φ.Δ.Χ. αυτοκίνητα ωφέλιμου φορτίου άνω των 3,5 τόνων</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lastRenderedPageBreak/>
        <w:t>β)</w:t>
      </w:r>
      <w:r>
        <w:rPr>
          <w:rFonts w:ascii="Verdana" w:hAnsi="Verdana" w:cs="Tahoma"/>
          <w:sz w:val="20"/>
          <w:szCs w:val="20"/>
        </w:rPr>
        <w:tab/>
      </w:r>
      <w:r w:rsidRPr="008F4435">
        <w:rPr>
          <w:rFonts w:ascii="Verdana" w:hAnsi="Verdana" w:cs="Tahoma"/>
          <w:sz w:val="20"/>
          <w:szCs w:val="20"/>
        </w:rPr>
        <w:t xml:space="preserve">Φ.Δ.Χ. αυτοκίνητα ωφέλιμου φορτίου </w:t>
      </w:r>
      <w:r>
        <w:rPr>
          <w:rFonts w:ascii="Verdana" w:hAnsi="Verdana" w:cs="Tahoma"/>
          <w:sz w:val="20"/>
          <w:szCs w:val="20"/>
        </w:rPr>
        <w:t xml:space="preserve">κάτω </w:t>
      </w:r>
      <w:r w:rsidRPr="008F4435">
        <w:rPr>
          <w:rFonts w:ascii="Verdana" w:hAnsi="Verdana" w:cs="Tahoma"/>
          <w:sz w:val="20"/>
          <w:szCs w:val="20"/>
        </w:rPr>
        <w:t>των 3,5 τόνων</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 xml:space="preserve">Φ.Δ.Χ. αυτοκίνητα </w:t>
      </w:r>
      <w:r>
        <w:rPr>
          <w:rFonts w:ascii="Verdana" w:hAnsi="Verdana" w:cs="Tahoma"/>
          <w:sz w:val="20"/>
          <w:szCs w:val="20"/>
        </w:rPr>
        <w:t xml:space="preserve">μεικτού βάρους </w:t>
      </w:r>
      <w:r w:rsidRPr="008F4435">
        <w:rPr>
          <w:rFonts w:ascii="Verdana" w:hAnsi="Verdana" w:cs="Tahoma"/>
          <w:sz w:val="20"/>
          <w:szCs w:val="20"/>
        </w:rPr>
        <w:t>άνω των 3,5 τόνων</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 xml:space="preserve">Φ.Δ.Χ. αυτοκίνητα </w:t>
      </w:r>
      <w:r>
        <w:rPr>
          <w:rFonts w:ascii="Verdana" w:hAnsi="Verdana" w:cs="Tahoma"/>
          <w:sz w:val="20"/>
          <w:szCs w:val="20"/>
        </w:rPr>
        <w:t xml:space="preserve">μεικτού βάρους κάτω </w:t>
      </w:r>
      <w:r w:rsidRPr="008F4435">
        <w:rPr>
          <w:rFonts w:ascii="Verdana" w:hAnsi="Verdana" w:cs="Tahoma"/>
          <w:sz w:val="20"/>
          <w:szCs w:val="20"/>
        </w:rPr>
        <w:t>των 3,5 τόνων</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54</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Έχουν εφαρμογή οι διατάξεις των ΚΥΑ καθορισμού κομίστρων</w:t>
      </w:r>
      <w:r w:rsidRPr="008F4435">
        <w:rPr>
          <w:rFonts w:ascii="Verdana" w:hAnsi="Verdana" w:cs="Tahoma"/>
          <w:sz w:val="20"/>
          <w:szCs w:val="20"/>
        </w:rPr>
        <w:t xml:space="preserve"> </w:t>
      </w:r>
      <w:r w:rsidRPr="008F4435">
        <w:rPr>
          <w:rFonts w:ascii="Verdana" w:hAnsi="Verdana" w:cs="Tahoma"/>
          <w:b/>
          <w:sz w:val="20"/>
          <w:szCs w:val="20"/>
        </w:rPr>
        <w:t>όταν το όχημα μεταφέρεται με πλοίο;</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Ναι, μετατρέπεται η θαλάσσια απόσταση από ναυτικά μίλια σε χιλιόμετρα και αθροίζεται στη στεριανή απόσταση για να υπολογιστεί το κόμιστρο</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Εφαρμόζεται όταν η θαλάσσια απόσταση είναι μικρότερη των 12 ναυτικών μιλίων</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Όχι, το κόμιστρο καθορίζεται με συμφωνία φορτωτή και μεταφορέα</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Όχι, το κόμιστρο καθορίζεται με απόφαση του Υπουργού Εμπορικής Ναυτιλίας</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55</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Περιλαμβάνουν τα κόμιστρα που προβλέπονται από τις ΚΥΑ έξοδα φόρτωσης, εκφόρτωσης, συσκευασίας, αποθήκευσης, περισυλλογής, φύλαξης και αποζημίωσης διαμεταφορέα;</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Εξαρτάται από το επίπεδο εξυπηρέτησης (service) του μεταφορέα</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Όχι, αφορούν αμιγώς την μεταφορά</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Ναι οι νεώτερες ΚΥΑ περιλαμβάνουν σε αντίθεση με παλαιότερες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Ναι αλλά μόνο για μεταφορές από και προς πόλεις με πληθυσμό κάτω από 15.000 κατοίκους</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56</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Ποιος είναι υπόχρεος σε τήρηση βιβλίων και στοιχείων σύμφωνα με τον ΚΒΣ;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Κάθε ημεδαπό φυσικό ή νομικό πρόσωπο που ασκεί δραστηριότητα στην Ελληνική επικράτεια και αποβλέπει στην απόκτηση εισοδήματος από οποιαδήποτε επαγγελματική δραστηριότητα</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Κάθε αλλοδαπό φυσικό ή νομικό πρόσωπο που ασκεί δραστηριότητα στην Ελληνική επικράτεια και αποβλέπει στην απόκτηση εισοδήματος από οποιαδήποτε επαγγελματική δραστηριότητα</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Κάθε ημεδαπό ή αλλοδαπό νομικό πρόσωπο που ασκεί δραστηριότητα στην Ελληνική επικράτεια και αποβλέπει στην απόκτηση εισοδήματος από οποιαδήποτε επαγγελματική δραστηριότητα</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Κάθε ημεδαπό ή αλλοδαπό φυσικό ή νομικό πρόσωπο που ασκεί δραστηριότητα στην Ελληνική επικράτεια και αποβλέπει στην απόκτηση εισοδήματος από οποιαδήποτε επαγγελματική δραστηριότητα</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57</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Ποιες οι κατηγορίες βιβλίων που προβλέπει ο ΚΒΣ;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Α΄, Β΄, Δ΄</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Α΄, Β΄, Γ΄</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Β΄, Γ΄, Δ΄</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Α΄, Β΄, Ε΄</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58</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Τι κατηγορίας βιβλία τουλάχιστον τηρεί ο οδικός μεταφορέας εμπορευμάτων (εκμεταλλευτής αυτοκινήτου ΔΧ);</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Α΄ κατηγορίας (αγορών)</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Β΄ κατηγορίας (εσόδων-εξόδων)</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Α΄ ή Β΄ ανάλογα με τον ετήσιο κύκλο εργασιών</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Μόνο Γ΄ κατηγορίας</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59</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Τι κατηγορίας βιβλία τηρεί η μεταφορική επιχείρηση νομικής μορφής ΑΕ, ΕΠΕ ή ΙΜΕ ΕΠΕ;</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Α΄ ή Β΄ ανάλογα με τον ετήσιο κύκλο εργασιών</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Β΄ κατηγορίας (εσόδων-εξόδων)</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Γ΄ κατηγορίας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lastRenderedPageBreak/>
        <w:t>δ)</w:t>
      </w:r>
      <w:r>
        <w:rPr>
          <w:rFonts w:ascii="Verdana" w:hAnsi="Verdana" w:cs="Tahoma"/>
          <w:sz w:val="20"/>
          <w:szCs w:val="20"/>
        </w:rPr>
        <w:tab/>
      </w:r>
      <w:r w:rsidRPr="008F4435">
        <w:rPr>
          <w:rFonts w:ascii="Verdana" w:hAnsi="Verdana" w:cs="Tahoma"/>
          <w:sz w:val="20"/>
          <w:szCs w:val="20"/>
        </w:rPr>
        <w:t>Δ΄ κατηγορίας (ανώτατη)</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60</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Πότε ενημερώνονται τα φορολογικά βιβλία Β΄ κατηγορίας;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Κάθε τέλος ημερολογιακού διμήνου και εντός τριών ημερών από την πάροδό του</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Εντός 15 ημερών από την έκδοση ή την λήψη του κατά περίπτωση δικαιολογητικού</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Εντός 30 ημερών από την έκδοση ή την λήψη του κατά περίπτωση δικαιολογητικού</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Κάθε τέλος ημερολογιακού τριμήνου και εντός τριών ημερών από την πάροδό του</w:t>
      </w:r>
    </w:p>
    <w:p w:rsidR="00DE7989" w:rsidRPr="008F4435" w:rsidRDefault="00DE7989" w:rsidP="00DE7989">
      <w:pPr>
        <w:jc w:val="both"/>
        <w:rPr>
          <w:rFonts w:ascii="Verdana" w:hAnsi="Verdana"/>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FE3E76" w:rsidRDefault="00FE3E76" w:rsidP="00DE7989">
      <w:pPr>
        <w:ind w:left="1800" w:hanging="1800"/>
        <w:jc w:val="both"/>
        <w:rPr>
          <w:rFonts w:ascii="Verdana" w:hAnsi="Verdana"/>
          <w:b/>
          <w:sz w:val="20"/>
          <w:szCs w:val="20"/>
        </w:rPr>
      </w:pPr>
    </w:p>
    <w:p w:rsidR="00DE7989" w:rsidRPr="008F4435" w:rsidRDefault="00DE7989" w:rsidP="00DE7989">
      <w:pPr>
        <w:ind w:left="1800" w:hanging="1800"/>
        <w:jc w:val="both"/>
        <w:rPr>
          <w:rFonts w:ascii="Verdana" w:hAnsi="Verdana"/>
          <w:b/>
          <w:sz w:val="20"/>
          <w:szCs w:val="20"/>
        </w:rPr>
      </w:pPr>
      <w:r w:rsidRPr="008F4435">
        <w:rPr>
          <w:rFonts w:ascii="Verdana" w:hAnsi="Verdana"/>
          <w:b/>
          <w:sz w:val="20"/>
          <w:szCs w:val="20"/>
        </w:rPr>
        <w:t xml:space="preserve">ΕΡΩΤΗΣΗ </w:t>
      </w:r>
      <w:r>
        <w:rPr>
          <w:rFonts w:ascii="Verdana" w:hAnsi="Verdana"/>
          <w:b/>
          <w:sz w:val="20"/>
          <w:szCs w:val="20"/>
        </w:rPr>
        <w:t>61</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Πώς γίνεται η καταχώρηση στα φορολογικά βιβλία;</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sidRPr="008F4435">
        <w:rPr>
          <w:rFonts w:ascii="Verdana" w:hAnsi="Verdana" w:cs="Tahoma"/>
          <w:sz w:val="20"/>
          <w:szCs w:val="20"/>
        </w:rPr>
        <w:t>)</w:t>
      </w:r>
      <w:r>
        <w:rPr>
          <w:rFonts w:ascii="Verdana" w:hAnsi="Verdana" w:cs="Tahoma"/>
          <w:sz w:val="20"/>
          <w:szCs w:val="20"/>
        </w:rPr>
        <w:tab/>
      </w:r>
      <w:r w:rsidRPr="008F4435">
        <w:rPr>
          <w:rFonts w:ascii="Verdana" w:hAnsi="Verdana" w:cs="Tahoma"/>
          <w:sz w:val="20"/>
          <w:szCs w:val="20"/>
        </w:rPr>
        <w:t>Με μαύρο μολύβι γραφής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Με μπλε ή μαύρο στυλό διαρκείας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Με μαρκαδόρο ζωγραφικής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Χειρόγραφα με μελάνη ή με χρήση Η/Υ, χωρίς κενά διαστήματα επανεγγραφές, παραπομπές στο περιθώριο ή ξέσματα</w:t>
      </w:r>
    </w:p>
    <w:p w:rsidR="00DE7989" w:rsidRPr="008F4435" w:rsidRDefault="00DE7989" w:rsidP="00DE7989">
      <w:pPr>
        <w:jc w:val="both"/>
        <w:rPr>
          <w:rFonts w:ascii="Verdana" w:hAnsi="Verdana"/>
          <w:sz w:val="20"/>
          <w:szCs w:val="20"/>
        </w:rPr>
      </w:pPr>
    </w:p>
    <w:p w:rsidR="00DE7989" w:rsidRPr="008F4435" w:rsidRDefault="00DE7989" w:rsidP="00DE7989">
      <w:pPr>
        <w:ind w:left="1800" w:hanging="1800"/>
        <w:jc w:val="both"/>
        <w:rPr>
          <w:rFonts w:ascii="Verdana" w:hAnsi="Verdana"/>
          <w:b/>
          <w:sz w:val="20"/>
          <w:szCs w:val="20"/>
        </w:rPr>
      </w:pPr>
      <w:r>
        <w:rPr>
          <w:rFonts w:ascii="Verdana" w:hAnsi="Verdana"/>
          <w:b/>
          <w:sz w:val="20"/>
          <w:szCs w:val="20"/>
        </w:rPr>
        <w:t>ΕΡΩΤΗΣΗ 62</w:t>
      </w:r>
      <w:r w:rsidRPr="008F4435">
        <w:rPr>
          <w:rFonts w:ascii="Verdana" w:hAnsi="Verdana"/>
          <w:b/>
          <w:sz w:val="20"/>
          <w:szCs w:val="20"/>
          <w:vertAlign w:val="superscript"/>
        </w:rPr>
        <w:t>η</w:t>
      </w:r>
      <w:r w:rsidRPr="008F4435">
        <w:rPr>
          <w:rFonts w:ascii="Verdana" w:hAnsi="Verdana"/>
          <w:b/>
          <w:sz w:val="20"/>
          <w:szCs w:val="20"/>
        </w:rPr>
        <w:t>:</w:t>
      </w:r>
      <w:r w:rsidRPr="008F4435">
        <w:rPr>
          <w:rFonts w:ascii="Verdana" w:hAnsi="Verdana"/>
          <w:b/>
          <w:sz w:val="20"/>
          <w:szCs w:val="20"/>
        </w:rPr>
        <w:tab/>
      </w:r>
      <w:r w:rsidRPr="008F4435">
        <w:rPr>
          <w:rFonts w:ascii="Verdana" w:hAnsi="Verdana" w:cs="Tahoma"/>
          <w:b/>
          <w:sz w:val="20"/>
          <w:szCs w:val="20"/>
        </w:rPr>
        <w:t>Πού θεωρεί τα φορολογικά βιβλία και στοιχεία που τηρεί ο μεταφορέας;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α)</w:t>
      </w:r>
      <w:r>
        <w:rPr>
          <w:rFonts w:ascii="Verdana" w:hAnsi="Verdana" w:cs="Tahoma"/>
          <w:sz w:val="20"/>
          <w:szCs w:val="20"/>
        </w:rPr>
        <w:tab/>
      </w:r>
      <w:r w:rsidRPr="008F4435">
        <w:rPr>
          <w:rFonts w:ascii="Verdana" w:hAnsi="Verdana" w:cs="Tahoma"/>
          <w:sz w:val="20"/>
          <w:szCs w:val="20"/>
        </w:rPr>
        <w:t>Στην έδρα του σωματείου όπου είναι εγγεγραμμένος</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8F4435">
        <w:rPr>
          <w:rFonts w:ascii="Verdana" w:hAnsi="Verdana" w:cs="Tahoma"/>
          <w:sz w:val="20"/>
          <w:szCs w:val="20"/>
        </w:rPr>
        <w:t>Στο Επαγγελματικό Επιμελητήριο του νομού του</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8F4435">
        <w:rPr>
          <w:rFonts w:ascii="Verdana" w:hAnsi="Verdana" w:cs="Tahoma"/>
          <w:sz w:val="20"/>
          <w:szCs w:val="20"/>
        </w:rPr>
        <w:t>Στην Υπηρεσία Μεταφορών και Επικοινωνιών της Νομαρχιακής Αυτοδιοίκησης του νομού του</w:t>
      </w:r>
    </w:p>
    <w:p w:rsidR="00DE7989" w:rsidRPr="008F4435" w:rsidRDefault="00DE7989" w:rsidP="00DE7989">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8F4435">
        <w:rPr>
          <w:rFonts w:ascii="Verdana" w:hAnsi="Verdana" w:cs="Tahoma"/>
          <w:sz w:val="20"/>
          <w:szCs w:val="20"/>
        </w:rPr>
        <w:t>Στη Δ.Ο.Υ. όπου ανήκει σύμφωνα με τον τόπο εγκατάστασής του</w:t>
      </w:r>
    </w:p>
    <w:p w:rsidR="00DE7989" w:rsidRPr="008F4435" w:rsidRDefault="00DE7989" w:rsidP="00DE7989">
      <w:pPr>
        <w:jc w:val="both"/>
        <w:rPr>
          <w:rFonts w:ascii="Verdana" w:hAnsi="Verdana"/>
          <w:sz w:val="20"/>
          <w:szCs w:val="20"/>
        </w:rPr>
      </w:pPr>
    </w:p>
    <w:p w:rsidR="00A7685C" w:rsidRDefault="00A7685C">
      <w:pPr>
        <w:spacing w:after="200" w:line="276" w:lineRule="auto"/>
      </w:pPr>
      <w:r>
        <w:br w:type="page"/>
      </w:r>
    </w:p>
    <w:p w:rsidR="00A7685C" w:rsidRDefault="00A7685C" w:rsidP="00A7685C">
      <w:pPr>
        <w:jc w:val="both"/>
        <w:rPr>
          <w:rFonts w:ascii="Verdana" w:hAnsi="Verdana" w:cs="Tahoma"/>
          <w:b/>
          <w:sz w:val="20"/>
          <w:szCs w:val="20"/>
          <w:u w:val="single"/>
        </w:rPr>
      </w:pPr>
    </w:p>
    <w:p w:rsidR="00A7685C" w:rsidRPr="00A7685C" w:rsidRDefault="00A7685C" w:rsidP="00A7685C">
      <w:pPr>
        <w:jc w:val="both"/>
        <w:rPr>
          <w:rFonts w:ascii="Verdana" w:hAnsi="Verdana" w:cs="Tahoma"/>
          <w:b/>
          <w:i/>
          <w:sz w:val="28"/>
          <w:szCs w:val="28"/>
          <w:u w:val="single"/>
        </w:rPr>
      </w:pPr>
      <w:r w:rsidRPr="00A7685C">
        <w:rPr>
          <w:rFonts w:ascii="Verdana" w:hAnsi="Verdana" w:cs="Tahoma"/>
          <w:b/>
          <w:i/>
          <w:sz w:val="28"/>
          <w:szCs w:val="28"/>
          <w:u w:val="single"/>
        </w:rPr>
        <w:t>Ενότητα ΣΤ:</w:t>
      </w:r>
      <w:r w:rsidRPr="00A7685C">
        <w:rPr>
          <w:rFonts w:ascii="Verdana" w:hAnsi="Verdana" w:cs="Tahoma"/>
          <w:b/>
          <w:i/>
          <w:sz w:val="28"/>
          <w:szCs w:val="28"/>
        </w:rPr>
        <w:t xml:space="preserve"> ΠΡΟΣΒΑΣΗ ΣΤΗΝ ΑΓΟΡΑ</w:t>
      </w:r>
    </w:p>
    <w:p w:rsidR="00A7685C" w:rsidRDefault="00A7685C" w:rsidP="00A7685C">
      <w:pPr>
        <w:jc w:val="both"/>
        <w:rPr>
          <w:rFonts w:ascii="Verdana" w:hAnsi="Verdana" w:cs="Tahoma"/>
          <w:b/>
          <w:sz w:val="28"/>
          <w:szCs w:val="28"/>
          <w:u w:val="single"/>
        </w:rPr>
      </w:pPr>
    </w:p>
    <w:p w:rsidR="00A7685C" w:rsidRDefault="00A7685C" w:rsidP="00A7685C">
      <w:pPr>
        <w:jc w:val="both"/>
        <w:rPr>
          <w:rFonts w:ascii="Verdana" w:hAnsi="Verdana" w:cs="Tahoma"/>
          <w:b/>
          <w:sz w:val="28"/>
          <w:szCs w:val="28"/>
          <w:u w:val="single"/>
        </w:rPr>
      </w:pPr>
    </w:p>
    <w:p w:rsidR="00A7685C" w:rsidRPr="00BC0DCE" w:rsidRDefault="00A7685C" w:rsidP="00A7685C">
      <w:pPr>
        <w:ind w:left="1800" w:hanging="1800"/>
        <w:jc w:val="both"/>
        <w:rPr>
          <w:rFonts w:ascii="Verdana" w:hAnsi="Verdana" w:cs="Tahoma"/>
          <w:b/>
          <w:sz w:val="20"/>
          <w:szCs w:val="20"/>
        </w:rPr>
      </w:pPr>
      <w:r>
        <w:rPr>
          <w:rFonts w:ascii="Verdana" w:hAnsi="Verdana"/>
          <w:b/>
          <w:sz w:val="20"/>
          <w:szCs w:val="20"/>
        </w:rPr>
        <w:t>ΕΡΩΤΗΣΗ 1</w:t>
      </w:r>
      <w:r w:rsidRPr="004E636B">
        <w:rPr>
          <w:rFonts w:ascii="Verdana" w:hAnsi="Verdana"/>
          <w:b/>
          <w:sz w:val="20"/>
          <w:szCs w:val="20"/>
          <w:vertAlign w:val="superscript"/>
        </w:rPr>
        <w:t>η</w:t>
      </w:r>
      <w:r>
        <w:rPr>
          <w:rFonts w:ascii="Verdana" w:hAnsi="Verdana"/>
          <w:b/>
          <w:sz w:val="20"/>
          <w:szCs w:val="20"/>
        </w:rPr>
        <w:t>:</w:t>
      </w:r>
      <w:r>
        <w:rPr>
          <w:rFonts w:ascii="Verdana" w:hAnsi="Verdana"/>
          <w:b/>
          <w:sz w:val="20"/>
          <w:szCs w:val="20"/>
        </w:rPr>
        <w:tab/>
      </w:r>
      <w:r w:rsidRPr="00BC0DCE">
        <w:rPr>
          <w:rFonts w:ascii="Verdana" w:hAnsi="Verdana" w:cs="Tahoma"/>
          <w:b/>
          <w:sz w:val="20"/>
          <w:szCs w:val="20"/>
        </w:rPr>
        <w:t>Ποια η διαφορά μεταξύ του έργου που εκτελεί ένα φορτηγό αυτοκίνητο δημόσιας χρήσης (ΦΔΧ) και του έργου που εκτελεί ένα φορτηγό αυτοκίνητο ιδιωτικής χρήσης (ΦΙΧ);</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Το ΦΙΧ αυτοκίνητο έχει περιορισμό σχετικά με τα γεωγραφικά όρια διενέργειας μεταφορικού έργου, σε αντίθεση με το ΦΔΧ αυτοκίνητο.</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Το ΦΔΧ αυτοκίνητο χρησιμοποιείται στις μεταφορές που εκτελούνται για λογαριασμό τρίτων με καταβολή κομίστρου, ενώ το ΦΙΧ αυτοκίνητο στις μεταφορές για ίδιο λογαριασμό, δηλαδή για την εξυπηρέτηση των αναγκών της επιχείρησης στο όνομα της οποίας τέθηκε σε κυκλοφορία.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Το ΦΔΧ αυτοκίνητο μπορεί να εκτελεί μεταφορές που απαιτούν ειδικοποιημένο όχημα σε αντίθεση με το ΦΙΧ αυτοκίνητο.</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Το ΦΙΧ αυτοκίνητο μπορεί να εντάσσεται σε εταιρεία σε αντίθεση με το ΦΔΧ αυτοκίνητο.</w:t>
      </w:r>
    </w:p>
    <w:p w:rsidR="00A7685C" w:rsidRPr="00BC0DCE" w:rsidRDefault="00A7685C" w:rsidP="00A7685C">
      <w:pPr>
        <w:jc w:val="both"/>
        <w:rPr>
          <w:rFonts w:ascii="Verdana" w:hAnsi="Verdana" w:cs="Tahoma"/>
          <w:sz w:val="20"/>
          <w:szCs w:val="20"/>
        </w:rPr>
      </w:pPr>
    </w:p>
    <w:p w:rsidR="00A7685C" w:rsidRPr="00BC0DCE" w:rsidRDefault="00A7685C" w:rsidP="00A7685C">
      <w:pPr>
        <w:ind w:left="1800" w:hanging="1800"/>
        <w:jc w:val="both"/>
        <w:rPr>
          <w:rFonts w:ascii="Verdana" w:hAnsi="Verdana" w:cs="Tahoma"/>
          <w:b/>
          <w:sz w:val="20"/>
          <w:szCs w:val="20"/>
        </w:rPr>
      </w:pPr>
      <w:r>
        <w:rPr>
          <w:rFonts w:ascii="Verdana" w:hAnsi="Verdana"/>
          <w:b/>
          <w:sz w:val="20"/>
          <w:szCs w:val="20"/>
        </w:rPr>
        <w:t>ΕΡΩΤΗΣΗ 2</w:t>
      </w:r>
      <w:r w:rsidRPr="004E636B">
        <w:rPr>
          <w:rFonts w:ascii="Verdana" w:hAnsi="Verdana"/>
          <w:b/>
          <w:sz w:val="20"/>
          <w:szCs w:val="20"/>
          <w:vertAlign w:val="superscript"/>
        </w:rPr>
        <w:t>η</w:t>
      </w:r>
      <w:r>
        <w:rPr>
          <w:rFonts w:ascii="Verdana" w:hAnsi="Verdana"/>
          <w:b/>
          <w:sz w:val="20"/>
          <w:szCs w:val="20"/>
        </w:rPr>
        <w:t>:</w:t>
      </w:r>
      <w:r>
        <w:rPr>
          <w:rFonts w:ascii="Verdana" w:hAnsi="Verdana"/>
          <w:b/>
          <w:sz w:val="20"/>
          <w:szCs w:val="20"/>
        </w:rPr>
        <w:tab/>
      </w:r>
      <w:r w:rsidRPr="00BC0DCE">
        <w:rPr>
          <w:rFonts w:ascii="Verdana" w:hAnsi="Verdana" w:cs="Tahoma"/>
          <w:b/>
          <w:sz w:val="20"/>
          <w:szCs w:val="20"/>
        </w:rPr>
        <w:t>Η μεταβίβαση κατόπιν αγοράς ενός φορτηγού δημόσιας χρήσης αυτοκινήτου συντελείται:</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Με τη σύνταξη της συμβολαιογραφικής πράξης μεταβίβασης.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Με την επικύρωση της συμφωνίας μεταβίβασης στο βιβλιάριο μεταβολών κυριότητας και κατοχής του αυτοκινήτου.</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Με την έκδοση νέας άδειας κυκλοφορίας.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Με τη σύνταξη ιδιωτικού συμφωνητικού μεταξύ πωλητή και αγοραστή.</w:t>
      </w:r>
    </w:p>
    <w:p w:rsidR="00A7685C" w:rsidRDefault="00A7685C" w:rsidP="00A7685C">
      <w:pPr>
        <w:jc w:val="both"/>
        <w:rPr>
          <w:rFonts w:ascii="Verdana" w:hAnsi="Verdana" w:cs="Tahoma"/>
          <w:sz w:val="20"/>
          <w:szCs w:val="20"/>
        </w:rPr>
      </w:pPr>
    </w:p>
    <w:p w:rsidR="00A7685C" w:rsidRPr="00BC0DCE" w:rsidRDefault="00A7685C" w:rsidP="00A7685C">
      <w:pPr>
        <w:ind w:left="1800" w:hanging="1800"/>
        <w:jc w:val="both"/>
        <w:rPr>
          <w:rFonts w:ascii="Verdana" w:hAnsi="Verdana" w:cs="Tahoma"/>
          <w:b/>
          <w:sz w:val="20"/>
          <w:szCs w:val="20"/>
        </w:rPr>
      </w:pPr>
      <w:r>
        <w:rPr>
          <w:rFonts w:ascii="Verdana" w:hAnsi="Verdana"/>
          <w:b/>
          <w:sz w:val="20"/>
          <w:szCs w:val="20"/>
        </w:rPr>
        <w:t>ΕΡΩΤΗΣΗ 3</w:t>
      </w:r>
      <w:r w:rsidRPr="004E636B">
        <w:rPr>
          <w:rFonts w:ascii="Verdana" w:hAnsi="Verdana"/>
          <w:b/>
          <w:sz w:val="20"/>
          <w:szCs w:val="20"/>
          <w:vertAlign w:val="superscript"/>
        </w:rPr>
        <w:t>η</w:t>
      </w:r>
      <w:r>
        <w:rPr>
          <w:rFonts w:ascii="Verdana" w:hAnsi="Verdana"/>
          <w:b/>
          <w:sz w:val="20"/>
          <w:szCs w:val="20"/>
        </w:rPr>
        <w:t>:</w:t>
      </w:r>
      <w:r>
        <w:rPr>
          <w:rFonts w:ascii="Verdana" w:hAnsi="Verdana"/>
          <w:b/>
          <w:sz w:val="20"/>
          <w:szCs w:val="20"/>
        </w:rPr>
        <w:tab/>
      </w:r>
      <w:r w:rsidRPr="00BC0DCE">
        <w:rPr>
          <w:rFonts w:ascii="Verdana" w:hAnsi="Verdana" w:cs="Tahoma"/>
          <w:b/>
          <w:sz w:val="20"/>
          <w:szCs w:val="20"/>
        </w:rPr>
        <w:t>Ποιο στοιχείο αναγράφεται επί της άδειας κυκλοφορίας των φορτηγών δημόσιας χρήσης (ΦΔΧ) αυτοκινήτων και δείχνει αποκλειστικά τη νομιμότητα κυκλοφορίας τους κατόπιν απογραφής;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Ο αριθμός κυκλοφορίας.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Η ένδειξη "δημόσιας χρήσης".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Ο ειδικός αριθμός δικαιώματος (Ε.Α.Δ...).</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Η ένδειξη της κατηγορίας του ΦΔΧ αυτοκινήτου.</w:t>
      </w:r>
    </w:p>
    <w:p w:rsidR="00A7685C" w:rsidRPr="00BC0DCE" w:rsidRDefault="00A7685C" w:rsidP="00A7685C">
      <w:pPr>
        <w:jc w:val="both"/>
        <w:rPr>
          <w:rFonts w:ascii="Verdana" w:hAnsi="Verdana" w:cs="Tahoma"/>
          <w:sz w:val="20"/>
          <w:szCs w:val="20"/>
        </w:rPr>
      </w:pPr>
    </w:p>
    <w:p w:rsidR="00A7685C" w:rsidRPr="00BC0DCE" w:rsidRDefault="00A7685C" w:rsidP="00A7685C">
      <w:pPr>
        <w:ind w:left="1800" w:hanging="1800"/>
        <w:jc w:val="both"/>
        <w:rPr>
          <w:rFonts w:ascii="Verdana" w:hAnsi="Verdana" w:cs="Tahoma"/>
          <w:b/>
          <w:sz w:val="20"/>
          <w:szCs w:val="20"/>
        </w:rPr>
      </w:pPr>
      <w:r>
        <w:rPr>
          <w:rFonts w:ascii="Verdana" w:hAnsi="Verdana"/>
          <w:b/>
          <w:sz w:val="20"/>
          <w:szCs w:val="20"/>
        </w:rPr>
        <w:t>ΕΡΩΤΗΣΗ 4</w:t>
      </w:r>
      <w:r w:rsidRPr="004E636B">
        <w:rPr>
          <w:rFonts w:ascii="Verdana" w:hAnsi="Verdana"/>
          <w:b/>
          <w:sz w:val="20"/>
          <w:szCs w:val="20"/>
          <w:vertAlign w:val="superscript"/>
        </w:rPr>
        <w:t>η</w:t>
      </w:r>
      <w:r>
        <w:rPr>
          <w:rFonts w:ascii="Verdana" w:hAnsi="Verdana"/>
          <w:b/>
          <w:sz w:val="20"/>
          <w:szCs w:val="20"/>
        </w:rPr>
        <w:t>:</w:t>
      </w:r>
      <w:r>
        <w:rPr>
          <w:rFonts w:ascii="Verdana" w:hAnsi="Verdana"/>
          <w:b/>
          <w:sz w:val="20"/>
          <w:szCs w:val="20"/>
        </w:rPr>
        <w:tab/>
      </w:r>
      <w:r w:rsidRPr="00BC0DCE">
        <w:rPr>
          <w:rFonts w:ascii="Verdana" w:hAnsi="Verdana" w:cs="Tahoma"/>
          <w:b/>
          <w:sz w:val="20"/>
          <w:szCs w:val="20"/>
        </w:rPr>
        <w:t>Η σύμβαση χρηματοδοτικής μίσθωσης (leasing) φορτηγού αυτοκινήτου</w:t>
      </w:r>
      <w:r>
        <w:rPr>
          <w:rFonts w:ascii="Verdana" w:hAnsi="Verdana" w:cs="Tahoma"/>
          <w:b/>
          <w:sz w:val="20"/>
          <w:szCs w:val="20"/>
        </w:rPr>
        <w:t xml:space="preserve"> ...</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Καταχωρείται μόνο στο βιβλιάριο μεταβολών κυριότητας και κατοχής, χωρίς αναγραφή στην άδεια κυκλοφορίας.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Δεν καταχωρείται στο βιβλιάριο μεταβολών κυριότητας και κατοχής, γιατί δεν μεταβιβάζεται η κυριότητα του φορτηγού.</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Σημειώνεται στην άδεια κυκλοφορίας και όχι στο βιβλιάριο μεταβολών κυριότητας και κατοχής του αυτοκινήτου.</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Καταχωρείται στο βιβλιάριο μεταβολών κυριότητας και κατοχής και σημειώνεται στην άδεια κυκλοφορίας του αυτοκινήτου</w:t>
      </w:r>
    </w:p>
    <w:p w:rsidR="00A7685C" w:rsidRPr="00BC0DCE" w:rsidRDefault="00A7685C" w:rsidP="00A7685C">
      <w:pPr>
        <w:jc w:val="both"/>
        <w:rPr>
          <w:rFonts w:ascii="Verdana" w:hAnsi="Verdana" w:cs="Tahoma"/>
          <w:sz w:val="20"/>
          <w:szCs w:val="20"/>
        </w:rPr>
      </w:pPr>
    </w:p>
    <w:p w:rsidR="00FE3E76" w:rsidRDefault="00FE3E76" w:rsidP="00A7685C">
      <w:pPr>
        <w:ind w:left="1800" w:hanging="1800"/>
        <w:jc w:val="both"/>
        <w:rPr>
          <w:rFonts w:ascii="Verdana" w:hAnsi="Verdana"/>
          <w:b/>
          <w:sz w:val="20"/>
          <w:szCs w:val="20"/>
        </w:rPr>
      </w:pPr>
    </w:p>
    <w:p w:rsidR="00FE3E76" w:rsidRDefault="00FE3E76" w:rsidP="00A7685C">
      <w:pPr>
        <w:ind w:left="1800" w:hanging="1800"/>
        <w:jc w:val="both"/>
        <w:rPr>
          <w:rFonts w:ascii="Verdana" w:hAnsi="Verdana"/>
          <w:b/>
          <w:sz w:val="20"/>
          <w:szCs w:val="20"/>
        </w:rPr>
      </w:pPr>
    </w:p>
    <w:p w:rsidR="00FE3E76" w:rsidRDefault="00FE3E76" w:rsidP="00A7685C">
      <w:pPr>
        <w:ind w:left="1800" w:hanging="1800"/>
        <w:jc w:val="both"/>
        <w:rPr>
          <w:rFonts w:ascii="Verdana" w:hAnsi="Verdana"/>
          <w:b/>
          <w:sz w:val="20"/>
          <w:szCs w:val="20"/>
        </w:rPr>
      </w:pPr>
    </w:p>
    <w:p w:rsidR="00FE3E76" w:rsidRDefault="00FE3E76" w:rsidP="00A7685C">
      <w:pPr>
        <w:ind w:left="1800" w:hanging="1800"/>
        <w:jc w:val="both"/>
        <w:rPr>
          <w:rFonts w:ascii="Verdana" w:hAnsi="Verdana"/>
          <w:b/>
          <w:sz w:val="20"/>
          <w:szCs w:val="20"/>
        </w:rPr>
      </w:pPr>
    </w:p>
    <w:p w:rsidR="00FE3E76" w:rsidRDefault="00FE3E76" w:rsidP="00A7685C">
      <w:pPr>
        <w:ind w:left="1800" w:hanging="1800"/>
        <w:jc w:val="both"/>
        <w:rPr>
          <w:rFonts w:ascii="Verdana" w:hAnsi="Verdana"/>
          <w:b/>
          <w:sz w:val="20"/>
          <w:szCs w:val="20"/>
        </w:rPr>
      </w:pPr>
    </w:p>
    <w:p w:rsidR="00FE3E76" w:rsidRDefault="00FE3E76" w:rsidP="00A7685C">
      <w:pPr>
        <w:ind w:left="1800" w:hanging="1800"/>
        <w:jc w:val="both"/>
        <w:rPr>
          <w:rFonts w:ascii="Verdana" w:hAnsi="Verdana"/>
          <w:b/>
          <w:sz w:val="20"/>
          <w:szCs w:val="20"/>
        </w:rPr>
      </w:pPr>
    </w:p>
    <w:p w:rsidR="00FE3E76" w:rsidRDefault="00FE3E76" w:rsidP="00A7685C">
      <w:pPr>
        <w:ind w:left="1800" w:hanging="1800"/>
        <w:jc w:val="both"/>
        <w:rPr>
          <w:rFonts w:ascii="Verdana" w:hAnsi="Verdana"/>
          <w:b/>
          <w:sz w:val="20"/>
          <w:szCs w:val="20"/>
        </w:rPr>
      </w:pPr>
    </w:p>
    <w:p w:rsidR="00FE3E76" w:rsidRDefault="00FE3E76" w:rsidP="00A7685C">
      <w:pPr>
        <w:ind w:left="1800" w:hanging="1800"/>
        <w:jc w:val="both"/>
        <w:rPr>
          <w:rFonts w:ascii="Verdana" w:hAnsi="Verdana"/>
          <w:b/>
          <w:sz w:val="20"/>
          <w:szCs w:val="20"/>
        </w:rPr>
      </w:pPr>
    </w:p>
    <w:p w:rsidR="00FE3E76" w:rsidRDefault="00FE3E76" w:rsidP="00A7685C">
      <w:pPr>
        <w:ind w:left="1800" w:hanging="1800"/>
        <w:jc w:val="both"/>
        <w:rPr>
          <w:rFonts w:ascii="Verdana" w:hAnsi="Verdana"/>
          <w:b/>
          <w:sz w:val="20"/>
          <w:szCs w:val="20"/>
        </w:rPr>
      </w:pPr>
    </w:p>
    <w:p w:rsidR="00A7685C" w:rsidRPr="00BC0DCE" w:rsidRDefault="00A7685C" w:rsidP="00A7685C">
      <w:pPr>
        <w:ind w:left="1800" w:hanging="1800"/>
        <w:jc w:val="both"/>
        <w:rPr>
          <w:rFonts w:ascii="Verdana" w:hAnsi="Verdana" w:cs="Tahoma"/>
          <w:b/>
          <w:sz w:val="20"/>
          <w:szCs w:val="20"/>
        </w:rPr>
      </w:pPr>
      <w:r>
        <w:rPr>
          <w:rFonts w:ascii="Verdana" w:hAnsi="Verdana"/>
          <w:b/>
          <w:sz w:val="20"/>
          <w:szCs w:val="20"/>
        </w:rPr>
        <w:lastRenderedPageBreak/>
        <w:t>ΕΡΩΤΗΣΗ 5</w:t>
      </w:r>
      <w:r w:rsidRPr="004E636B">
        <w:rPr>
          <w:rFonts w:ascii="Verdana" w:hAnsi="Verdana"/>
          <w:b/>
          <w:sz w:val="20"/>
          <w:szCs w:val="20"/>
          <w:vertAlign w:val="superscript"/>
        </w:rPr>
        <w:t>η</w:t>
      </w:r>
      <w:r>
        <w:rPr>
          <w:rFonts w:ascii="Verdana" w:hAnsi="Verdana"/>
          <w:b/>
          <w:sz w:val="20"/>
          <w:szCs w:val="20"/>
        </w:rPr>
        <w:t>:</w:t>
      </w:r>
      <w:r>
        <w:rPr>
          <w:rFonts w:ascii="Verdana" w:hAnsi="Verdana"/>
          <w:b/>
          <w:sz w:val="20"/>
          <w:szCs w:val="20"/>
        </w:rPr>
        <w:tab/>
      </w:r>
      <w:r w:rsidRPr="00BC0DCE">
        <w:rPr>
          <w:rFonts w:ascii="Verdana" w:hAnsi="Verdana" w:cs="Tahoma"/>
          <w:b/>
          <w:sz w:val="20"/>
          <w:szCs w:val="20"/>
        </w:rPr>
        <w:t>Κατά την αφαίρεση της κατοχής φορτηγού αυτοκινήτου που κυκλοφορεί ως δημόσιας χρήσης από τον πωλητή, ο οποίος είχε παρακρατήσει την κυριότητα, τι από τα παρακάτω συμβαίνει;</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Ο πρώην κάτοχος του ΦΔΧ αυτοκινήτου χάνει πέραν του αυτοκινήτου και το δικαίωμα κυκλοφορίας δημόσιας χρήσης φορτηγού αυτοκινήτου.</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Δίδεται δικαίωμα στον πρώην κάτοχο του ΦΔΧ αυτοκινήτου αντικατάστασης του αυτοκινήτου με άλλο, εντός προθεσμίας ενός έτους.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Δίδεται δικαίωμα στον πρώην κάτοχο ΦΔΧ αυτοκινήτου αντικατάστασης του αυτοκινήτου με άλλο εντός προθεσμίας δύο ετών.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Δίδεται δικαίωμα στον πρώην κάτοχο ΦΔΧ αυτοκινήτου αντικατάστασης του αυτοκινήτου με άλλο, μόνο εφόσον δεν διαθέτει άλλο ΦΔΧ.</w:t>
      </w:r>
    </w:p>
    <w:p w:rsidR="00A7685C" w:rsidRPr="00BC0DCE" w:rsidRDefault="00A7685C" w:rsidP="00A7685C">
      <w:pPr>
        <w:jc w:val="both"/>
        <w:rPr>
          <w:rFonts w:ascii="Verdana" w:hAnsi="Verdana" w:cs="Tahoma"/>
          <w:sz w:val="20"/>
          <w:szCs w:val="20"/>
        </w:rPr>
      </w:pPr>
    </w:p>
    <w:p w:rsidR="00A7685C" w:rsidRPr="00BC0DCE" w:rsidRDefault="00A7685C" w:rsidP="00A7685C">
      <w:pPr>
        <w:ind w:left="1620" w:hanging="1620"/>
        <w:jc w:val="both"/>
        <w:rPr>
          <w:rFonts w:ascii="Verdana" w:hAnsi="Verdana" w:cs="Tahoma"/>
          <w:b/>
          <w:sz w:val="20"/>
          <w:szCs w:val="20"/>
        </w:rPr>
      </w:pPr>
      <w:r>
        <w:rPr>
          <w:rFonts w:ascii="Verdana" w:hAnsi="Verdana"/>
          <w:b/>
          <w:sz w:val="20"/>
          <w:szCs w:val="20"/>
        </w:rPr>
        <w:t>ΕΡΩΤΗΣΗ 6</w:t>
      </w:r>
      <w:r w:rsidRPr="004E636B">
        <w:rPr>
          <w:rFonts w:ascii="Verdana" w:hAnsi="Verdana"/>
          <w:b/>
          <w:sz w:val="20"/>
          <w:szCs w:val="20"/>
          <w:vertAlign w:val="superscript"/>
        </w:rPr>
        <w:t>η</w:t>
      </w:r>
      <w:r>
        <w:rPr>
          <w:rFonts w:ascii="Verdana" w:hAnsi="Verdana"/>
          <w:b/>
          <w:sz w:val="20"/>
          <w:szCs w:val="20"/>
        </w:rPr>
        <w:t>:</w:t>
      </w:r>
      <w:r>
        <w:rPr>
          <w:rFonts w:ascii="Verdana" w:hAnsi="Verdana"/>
          <w:b/>
          <w:sz w:val="20"/>
          <w:szCs w:val="20"/>
        </w:rPr>
        <w:tab/>
      </w:r>
      <w:r w:rsidRPr="00BC0DCE">
        <w:rPr>
          <w:rFonts w:ascii="Verdana" w:hAnsi="Verdana" w:cs="Tahoma"/>
          <w:b/>
          <w:sz w:val="20"/>
          <w:szCs w:val="20"/>
        </w:rPr>
        <w:t xml:space="preserve">Κατά την μεταβίβαση φορτηγού δημόσιας χρήσης (ΦΔΧ) αυτοκινήτου με πράξη εν ζωή, η άδεια κυκλοφορίας του ακυρώνεται μετά την πάροδο </w:t>
      </w:r>
      <w:r>
        <w:rPr>
          <w:rFonts w:ascii="Verdana" w:hAnsi="Verdana" w:cs="Tahoma"/>
          <w:b/>
          <w:sz w:val="20"/>
          <w:szCs w:val="20"/>
        </w:rPr>
        <w:t>από την ημέρα της μεταβίβασης...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Ενός μήνα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Δύο μηνών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Τριών μηνών</w:t>
      </w:r>
    </w:p>
    <w:p w:rsidR="00A7685C"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Έξι μηνών</w:t>
      </w:r>
    </w:p>
    <w:p w:rsidR="00A7685C" w:rsidRPr="00BC0DCE" w:rsidRDefault="00A7685C" w:rsidP="00A7685C">
      <w:pPr>
        <w:jc w:val="both"/>
        <w:rPr>
          <w:rFonts w:ascii="Verdana" w:hAnsi="Verdana" w:cs="Tahoma"/>
          <w:sz w:val="20"/>
          <w:szCs w:val="20"/>
        </w:rPr>
      </w:pPr>
    </w:p>
    <w:p w:rsidR="00A7685C" w:rsidRPr="00BC0DCE" w:rsidRDefault="00A7685C" w:rsidP="00A7685C">
      <w:pPr>
        <w:ind w:left="1620" w:hanging="1620"/>
        <w:jc w:val="both"/>
        <w:rPr>
          <w:rFonts w:ascii="Verdana" w:hAnsi="Verdana" w:cs="Tahoma"/>
          <w:b/>
          <w:sz w:val="20"/>
          <w:szCs w:val="20"/>
        </w:rPr>
      </w:pPr>
      <w:r>
        <w:rPr>
          <w:rFonts w:ascii="Verdana" w:hAnsi="Verdana"/>
          <w:b/>
          <w:sz w:val="20"/>
          <w:szCs w:val="20"/>
        </w:rPr>
        <w:t>ΕΡΩΤΗΣΗ 7</w:t>
      </w:r>
      <w:r w:rsidRPr="004E636B">
        <w:rPr>
          <w:rFonts w:ascii="Verdana" w:hAnsi="Verdana"/>
          <w:b/>
          <w:sz w:val="20"/>
          <w:szCs w:val="20"/>
          <w:vertAlign w:val="superscript"/>
        </w:rPr>
        <w:t>η</w:t>
      </w:r>
      <w:r>
        <w:rPr>
          <w:rFonts w:ascii="Verdana" w:hAnsi="Verdana"/>
          <w:b/>
          <w:sz w:val="20"/>
          <w:szCs w:val="20"/>
        </w:rPr>
        <w:t>:</w:t>
      </w:r>
      <w:r>
        <w:rPr>
          <w:rFonts w:ascii="Verdana" w:hAnsi="Verdana"/>
          <w:b/>
          <w:sz w:val="20"/>
          <w:szCs w:val="20"/>
        </w:rPr>
        <w:tab/>
      </w:r>
      <w:r w:rsidRPr="00BC0DCE">
        <w:rPr>
          <w:rFonts w:ascii="Verdana" w:hAnsi="Verdana" w:cs="Tahoma"/>
          <w:b/>
          <w:sz w:val="20"/>
          <w:szCs w:val="20"/>
        </w:rPr>
        <w:t>Κατόπιν μεταβίβασης φορτηγού αυτοκινήτου (μόνο του οχήματος), που κυκλοφορούσε ως δημόσιας χρήσης, ο αγοραστής μπορεί να το θέσει σε κυκλοφορία …</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Μόνο ως δημόσιας χρήσης, εφόσον έχει τις κατάλληλες προϋποθέσεις.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Μόνο ως ιδιωτικής χρήσης, εφόσον έχει τις κατάλληλες προϋποθέσεις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Μόνο ως δημόσιας χρήσης, ίδιας κατηγορίας (εθνικών, διεθνών ή νομαρχιακών), με αυτήν που κυκλοφορούσε πριν από τη μεταβίβαση.</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Είτε ως δημόσιας είτε ως ιδιωτικής χρήσης, εφόσον έχει τις κατάλληλες προϋποθέσεις</w:t>
      </w:r>
    </w:p>
    <w:p w:rsidR="00A7685C" w:rsidRPr="00BC0DCE" w:rsidRDefault="00A7685C" w:rsidP="00A7685C">
      <w:pPr>
        <w:jc w:val="both"/>
        <w:rPr>
          <w:rFonts w:ascii="Verdana" w:hAnsi="Verdana" w:cs="Tahoma"/>
          <w:sz w:val="20"/>
          <w:szCs w:val="20"/>
        </w:rPr>
      </w:pPr>
    </w:p>
    <w:p w:rsidR="00A7685C" w:rsidRPr="00BC0DCE" w:rsidRDefault="00A7685C" w:rsidP="00A7685C">
      <w:pPr>
        <w:ind w:left="1800" w:hanging="1800"/>
        <w:jc w:val="both"/>
        <w:rPr>
          <w:rFonts w:ascii="Verdana" w:hAnsi="Verdana" w:cs="Tahoma"/>
          <w:b/>
          <w:sz w:val="20"/>
          <w:szCs w:val="20"/>
        </w:rPr>
      </w:pPr>
      <w:r>
        <w:rPr>
          <w:rFonts w:ascii="Verdana" w:hAnsi="Verdana"/>
          <w:b/>
          <w:sz w:val="20"/>
          <w:szCs w:val="20"/>
        </w:rPr>
        <w:t>ΕΡΩΤΗΣΗ 8</w:t>
      </w:r>
      <w:r w:rsidRPr="004E636B">
        <w:rPr>
          <w:rFonts w:ascii="Verdana" w:hAnsi="Verdana"/>
          <w:b/>
          <w:sz w:val="20"/>
          <w:szCs w:val="20"/>
          <w:vertAlign w:val="superscript"/>
        </w:rPr>
        <w:t>η</w:t>
      </w:r>
      <w:r>
        <w:rPr>
          <w:rFonts w:ascii="Verdana" w:hAnsi="Verdana"/>
          <w:b/>
          <w:sz w:val="20"/>
          <w:szCs w:val="20"/>
        </w:rPr>
        <w:t>:</w:t>
      </w:r>
      <w:r>
        <w:rPr>
          <w:rFonts w:ascii="Verdana" w:hAnsi="Verdana"/>
          <w:b/>
          <w:sz w:val="20"/>
          <w:szCs w:val="20"/>
        </w:rPr>
        <w:tab/>
      </w:r>
      <w:r w:rsidRPr="00BC0DCE">
        <w:rPr>
          <w:rFonts w:ascii="Verdana" w:hAnsi="Verdana" w:cs="Tahoma"/>
          <w:b/>
          <w:sz w:val="20"/>
          <w:szCs w:val="20"/>
        </w:rPr>
        <w:t>Η απόκτηση φορτηγού δημόσιας χρήσης (ΦΔΧ) αυτοκινήτου λόγω κληρονομιάς και η διατήρησή του σε κυκλοφορία πέραν του έτους ...</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Δεν είναι δυνατή.</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Είναι δυνατή, εφόσον το πρόσωπο που κληρονομεί έχει τις προϋποθέσεις προκειμένου να θέσει σε κυκλοφορία ΦΔΧ αυτοκίνητο.</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Είναι δυνατή χωρίς να απαιτείται η προϋπόθεση της ύπαρξης άδειας άσκησης επαγγέλματος οδικού μεταφορέα στο πρόσωπο του κληρονόμου.</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Είναι δυνατή μόνο για τα ΦΔΧ αυτοκίνητα νομαρχιακών μεταφορών.</w:t>
      </w:r>
    </w:p>
    <w:p w:rsidR="00A7685C" w:rsidRPr="00BC0DCE" w:rsidRDefault="00A7685C" w:rsidP="00A7685C">
      <w:pPr>
        <w:jc w:val="both"/>
        <w:rPr>
          <w:rFonts w:ascii="Verdana" w:hAnsi="Verdana" w:cs="Tahoma"/>
          <w:sz w:val="20"/>
          <w:szCs w:val="20"/>
        </w:rPr>
      </w:pPr>
    </w:p>
    <w:p w:rsidR="00A7685C" w:rsidRPr="00BC0DCE" w:rsidRDefault="00A7685C" w:rsidP="00A7685C">
      <w:pPr>
        <w:ind w:left="1800" w:hanging="1800"/>
        <w:jc w:val="both"/>
        <w:rPr>
          <w:rFonts w:ascii="Verdana" w:hAnsi="Verdana" w:cs="Tahoma"/>
          <w:b/>
          <w:sz w:val="20"/>
          <w:szCs w:val="20"/>
        </w:rPr>
      </w:pPr>
      <w:r>
        <w:rPr>
          <w:rFonts w:ascii="Verdana" w:hAnsi="Verdana"/>
          <w:b/>
          <w:sz w:val="20"/>
          <w:szCs w:val="20"/>
        </w:rPr>
        <w:t>ΕΡΩΤΗΣΗ 9</w:t>
      </w:r>
      <w:r w:rsidRPr="004E636B">
        <w:rPr>
          <w:rFonts w:ascii="Verdana" w:hAnsi="Verdana"/>
          <w:b/>
          <w:sz w:val="20"/>
          <w:szCs w:val="20"/>
          <w:vertAlign w:val="superscript"/>
        </w:rPr>
        <w:t>η</w:t>
      </w:r>
      <w:r>
        <w:rPr>
          <w:rFonts w:ascii="Verdana" w:hAnsi="Verdana"/>
          <w:b/>
          <w:sz w:val="20"/>
          <w:szCs w:val="20"/>
        </w:rPr>
        <w:t>:</w:t>
      </w:r>
      <w:r>
        <w:rPr>
          <w:rFonts w:ascii="Verdana" w:hAnsi="Verdana"/>
          <w:b/>
          <w:sz w:val="20"/>
          <w:szCs w:val="20"/>
        </w:rPr>
        <w:tab/>
      </w:r>
      <w:r w:rsidRPr="00BC0DCE">
        <w:rPr>
          <w:rFonts w:ascii="Verdana" w:hAnsi="Verdana" w:cs="Tahoma"/>
          <w:b/>
          <w:sz w:val="20"/>
          <w:szCs w:val="20"/>
        </w:rPr>
        <w:t>Κατά την χρηματοδοτική μίσθωση (leasing) φορτηγού αυτοκινήτου …</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Απαιτείται κατάρτιση συμβολαιογραφικής πράξης και στη συνέχεια καταχώρηση της συμβολαιογραφικής πράξης στο βιβλιάριο μεταβολών κυριότητας και κατοχής.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Δεν απαιτείται συμβολαιογραφική πράξη, αρκεί η καταχώρηση στο βιβλιάριο μεταβολών κυριότητας και κατοχής.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Καταρτίζεται ιδιωτικό συμφωνητικό και στη συνέχεια καταχωρείται η μεταβίβαση στο βιβλιάριο μεταβολών.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Η μεταβίβαση καταχωρείται μόνο στο έντυπο της άδειας κυκλοφορίας του οχήματος.</w:t>
      </w:r>
    </w:p>
    <w:p w:rsidR="00A7685C" w:rsidRPr="00BC0DCE" w:rsidRDefault="00A7685C" w:rsidP="00A7685C">
      <w:pPr>
        <w:jc w:val="both"/>
        <w:rPr>
          <w:rFonts w:ascii="Verdana" w:hAnsi="Verdana" w:cs="Tahoma"/>
          <w:sz w:val="20"/>
          <w:szCs w:val="20"/>
        </w:rPr>
      </w:pPr>
    </w:p>
    <w:p w:rsidR="00FE3E76" w:rsidRDefault="00FE3E76" w:rsidP="00A7685C">
      <w:pPr>
        <w:ind w:left="1800" w:hanging="1800"/>
        <w:jc w:val="both"/>
        <w:rPr>
          <w:rFonts w:ascii="Verdana" w:hAnsi="Verdana"/>
          <w:b/>
          <w:sz w:val="20"/>
          <w:szCs w:val="20"/>
        </w:rPr>
      </w:pPr>
    </w:p>
    <w:p w:rsidR="00FE3E76" w:rsidRDefault="00FE3E76" w:rsidP="00A7685C">
      <w:pPr>
        <w:ind w:left="1800" w:hanging="1800"/>
        <w:jc w:val="both"/>
        <w:rPr>
          <w:rFonts w:ascii="Verdana" w:hAnsi="Verdana"/>
          <w:b/>
          <w:sz w:val="20"/>
          <w:szCs w:val="20"/>
        </w:rPr>
      </w:pPr>
    </w:p>
    <w:p w:rsidR="00FE3E76" w:rsidRDefault="00FE3E76" w:rsidP="00A7685C">
      <w:pPr>
        <w:ind w:left="1800" w:hanging="1800"/>
        <w:jc w:val="both"/>
        <w:rPr>
          <w:rFonts w:ascii="Verdana" w:hAnsi="Verdana"/>
          <w:b/>
          <w:sz w:val="20"/>
          <w:szCs w:val="20"/>
        </w:rPr>
      </w:pPr>
    </w:p>
    <w:p w:rsidR="00FE3E76" w:rsidRDefault="00FE3E76" w:rsidP="00A7685C">
      <w:pPr>
        <w:ind w:left="1800" w:hanging="1800"/>
        <w:jc w:val="both"/>
        <w:rPr>
          <w:rFonts w:ascii="Verdana" w:hAnsi="Verdana"/>
          <w:b/>
          <w:sz w:val="20"/>
          <w:szCs w:val="20"/>
        </w:rPr>
      </w:pPr>
    </w:p>
    <w:p w:rsidR="00A7685C" w:rsidRPr="00BC0DCE" w:rsidRDefault="00A7685C" w:rsidP="00A7685C">
      <w:pPr>
        <w:ind w:left="1800" w:hanging="1800"/>
        <w:jc w:val="both"/>
        <w:rPr>
          <w:rFonts w:ascii="Verdana" w:hAnsi="Verdana" w:cs="Tahoma"/>
          <w:b/>
          <w:sz w:val="20"/>
          <w:szCs w:val="20"/>
        </w:rPr>
      </w:pPr>
      <w:r>
        <w:rPr>
          <w:rFonts w:ascii="Verdana" w:hAnsi="Verdana"/>
          <w:b/>
          <w:sz w:val="20"/>
          <w:szCs w:val="20"/>
        </w:rPr>
        <w:t>ΕΡΩΤΗΣΗ 10</w:t>
      </w:r>
      <w:r w:rsidRPr="004E636B">
        <w:rPr>
          <w:rFonts w:ascii="Verdana" w:hAnsi="Verdana"/>
          <w:b/>
          <w:sz w:val="20"/>
          <w:szCs w:val="20"/>
          <w:vertAlign w:val="superscript"/>
        </w:rPr>
        <w:t>η</w:t>
      </w:r>
      <w:r>
        <w:rPr>
          <w:rFonts w:ascii="Verdana" w:hAnsi="Verdana"/>
          <w:b/>
          <w:sz w:val="20"/>
          <w:szCs w:val="20"/>
        </w:rPr>
        <w:t>:</w:t>
      </w:r>
      <w:r>
        <w:rPr>
          <w:rFonts w:ascii="Verdana" w:hAnsi="Verdana"/>
          <w:b/>
          <w:sz w:val="20"/>
          <w:szCs w:val="20"/>
        </w:rPr>
        <w:tab/>
      </w:r>
      <w:r w:rsidRPr="00BC0DCE">
        <w:rPr>
          <w:rFonts w:ascii="Verdana" w:hAnsi="Verdana" w:cs="Tahoma"/>
          <w:b/>
          <w:sz w:val="20"/>
          <w:szCs w:val="20"/>
        </w:rPr>
        <w:t xml:space="preserve">Ο μισθωτής φορτηγού αυτοκινήτου, το οποίο αποτελεί αντικείμενο χρηματοδοτικής μίσθωσης (leasing), μπορεί να μεταβιβάσει τα δικαιώματα </w:t>
      </w:r>
      <w:r>
        <w:rPr>
          <w:rFonts w:ascii="Verdana" w:hAnsi="Verdana" w:cs="Tahoma"/>
          <w:b/>
          <w:sz w:val="20"/>
          <w:szCs w:val="20"/>
        </w:rPr>
        <w:t>και</w:t>
      </w:r>
      <w:r w:rsidRPr="00BC0DCE">
        <w:rPr>
          <w:rFonts w:ascii="Verdana" w:hAnsi="Verdana" w:cs="Tahoma"/>
          <w:b/>
          <w:sz w:val="20"/>
          <w:szCs w:val="20"/>
        </w:rPr>
        <w:t xml:space="preserve"> τις υποχρεώσεις του σε τρίτο</w:t>
      </w:r>
      <w:r>
        <w:rPr>
          <w:rFonts w:ascii="Verdana" w:hAnsi="Verdana" w:cs="Tahoma"/>
          <w:b/>
          <w:sz w:val="20"/>
          <w:szCs w:val="20"/>
        </w:rPr>
        <w:t xml:space="preserve"> </w:t>
      </w:r>
      <w:r w:rsidRPr="00BC0DCE">
        <w:rPr>
          <w:rFonts w:ascii="Verdana" w:hAnsi="Verdana" w:cs="Tahoma"/>
          <w:b/>
          <w:sz w:val="20"/>
          <w:szCs w:val="20"/>
        </w:rPr>
        <w:t>…</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Μόνο εφόσον το φορτηγό αυτοκίνητο δεν κυκλοφορεί ως δημόσιας χρήσης.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Αφού περάσουν υποχρεωτικά 3 χρόνια από τη σύμβαση της χρηματοδοτικής μίσθωσης.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Μετά από έγγραφη συναίνεση της εκμισθώτριας εταιρείας.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Οποτεδήποτε, χωρίς να απαιτείται ενημέρωση της εκμισθώτριας εταιρείας.</w:t>
      </w:r>
    </w:p>
    <w:p w:rsidR="00A7685C" w:rsidRPr="00BC0DCE" w:rsidRDefault="00A7685C" w:rsidP="00A7685C">
      <w:pPr>
        <w:jc w:val="both"/>
        <w:rPr>
          <w:rFonts w:ascii="Verdana" w:hAnsi="Verdana" w:cs="Tahoma"/>
          <w:sz w:val="20"/>
          <w:szCs w:val="20"/>
        </w:rPr>
      </w:pPr>
    </w:p>
    <w:p w:rsidR="00A7685C" w:rsidRPr="00BC0DCE" w:rsidRDefault="00A7685C" w:rsidP="00A7685C">
      <w:pPr>
        <w:ind w:left="1800" w:hanging="1800"/>
        <w:jc w:val="both"/>
        <w:rPr>
          <w:rFonts w:ascii="Verdana" w:hAnsi="Verdana" w:cs="Tahoma"/>
          <w:b/>
          <w:sz w:val="20"/>
          <w:szCs w:val="20"/>
        </w:rPr>
      </w:pPr>
      <w:r>
        <w:rPr>
          <w:rFonts w:ascii="Verdana" w:hAnsi="Verdana"/>
          <w:b/>
          <w:sz w:val="20"/>
          <w:szCs w:val="20"/>
        </w:rPr>
        <w:t>ΕΡΩΤΗΣΗ 11</w:t>
      </w:r>
      <w:r w:rsidRPr="004E636B">
        <w:rPr>
          <w:rFonts w:ascii="Verdana" w:hAnsi="Verdana"/>
          <w:b/>
          <w:sz w:val="20"/>
          <w:szCs w:val="20"/>
          <w:vertAlign w:val="superscript"/>
        </w:rPr>
        <w:t>η</w:t>
      </w:r>
      <w:r>
        <w:rPr>
          <w:rFonts w:ascii="Verdana" w:hAnsi="Verdana"/>
          <w:b/>
          <w:sz w:val="20"/>
          <w:szCs w:val="20"/>
        </w:rPr>
        <w:t>:</w:t>
      </w:r>
      <w:r>
        <w:rPr>
          <w:rFonts w:ascii="Verdana" w:hAnsi="Verdana"/>
          <w:b/>
          <w:sz w:val="20"/>
          <w:szCs w:val="20"/>
        </w:rPr>
        <w:tab/>
      </w:r>
      <w:r w:rsidRPr="00BC0DCE">
        <w:rPr>
          <w:rFonts w:ascii="Verdana" w:hAnsi="Verdana" w:cs="Tahoma"/>
          <w:b/>
          <w:sz w:val="20"/>
          <w:szCs w:val="20"/>
        </w:rPr>
        <w:t>Αν η σύμβαση χρηματοδοτικής μίσθωσης φορτηγού αυτοκινήτου, που κυκλοφορεί ως δημόσιας χρήσης, λυθεί πριν από την συμφωνηθείσα ημερομηνία λήξης, χωρίς να μεταβιβαστεί η κυριότητα του αυτοκινήτου στον μισθωτή, ο κάτοχός του</w:t>
      </w:r>
      <w:r>
        <w:rPr>
          <w:rFonts w:ascii="Verdana" w:hAnsi="Verdana" w:cs="Tahoma"/>
          <w:b/>
          <w:sz w:val="20"/>
          <w:szCs w:val="20"/>
        </w:rPr>
        <w:t xml:space="preserve"> </w:t>
      </w:r>
      <w:r w:rsidRPr="00BC0DCE">
        <w:rPr>
          <w:rFonts w:ascii="Verdana" w:hAnsi="Verdana" w:cs="Tahoma"/>
          <w:b/>
          <w:sz w:val="20"/>
          <w:szCs w:val="20"/>
        </w:rPr>
        <w:t>…</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Μπορεί να κυκλοφορεί το φορτηγό αυτοκίνητο για διάστημα ενός έτους χωρίς ανανέωση της άδειας κυκλοφορίας.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Υποχρεούται να καταθέσει άδεια κυκλοφορίας και πινακίδες σε διάστημα 6 μηνών στη Διεύθυνση Μεταφορών &amp; Επικοινωνιών της Ν.Α...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Υποχρεούται εντός 3 μηνών να παραδώσει άδεια κυκλοφορίας και πινακίδες στην εκμισθώτρια εταιρεία.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Υποχρεούται, εντός ενός μήνα, να ζητήσει αποχαρακτηρισμό του οχήματος χωρίς υποχρέωση να το προσκομίσει στη Διεύθυνση Μεταφορών &amp; Επικοινωνιών για επιθεώρηση.</w:t>
      </w:r>
    </w:p>
    <w:p w:rsidR="00A7685C" w:rsidRPr="00BC0DCE" w:rsidRDefault="00A7685C" w:rsidP="00A7685C">
      <w:pPr>
        <w:jc w:val="both"/>
        <w:rPr>
          <w:rFonts w:ascii="Verdana" w:hAnsi="Verdana" w:cs="Tahoma"/>
          <w:sz w:val="20"/>
          <w:szCs w:val="20"/>
        </w:rPr>
      </w:pPr>
    </w:p>
    <w:p w:rsidR="00A7685C" w:rsidRPr="009F0613" w:rsidRDefault="00A7685C" w:rsidP="00A7685C">
      <w:pPr>
        <w:ind w:left="1800" w:hanging="1800"/>
        <w:jc w:val="both"/>
        <w:rPr>
          <w:rFonts w:ascii="Verdana" w:hAnsi="Verdana" w:cs="Tahoma"/>
          <w:b/>
          <w:sz w:val="20"/>
          <w:szCs w:val="20"/>
        </w:rPr>
      </w:pPr>
      <w:r w:rsidRPr="009F0613">
        <w:rPr>
          <w:rFonts w:ascii="Verdana" w:hAnsi="Verdana"/>
          <w:b/>
          <w:sz w:val="20"/>
          <w:szCs w:val="20"/>
        </w:rPr>
        <w:t>ΕΡΩΤΗΣΗ 12</w:t>
      </w:r>
      <w:r w:rsidRPr="009F0613">
        <w:rPr>
          <w:rFonts w:ascii="Verdana" w:hAnsi="Verdana"/>
          <w:b/>
          <w:sz w:val="20"/>
          <w:szCs w:val="20"/>
          <w:vertAlign w:val="superscript"/>
        </w:rPr>
        <w:t>η</w:t>
      </w:r>
      <w:r w:rsidRPr="009F0613">
        <w:rPr>
          <w:rFonts w:ascii="Verdana" w:hAnsi="Verdana"/>
          <w:b/>
          <w:sz w:val="20"/>
          <w:szCs w:val="20"/>
        </w:rPr>
        <w:t>:</w:t>
      </w:r>
      <w:r w:rsidRPr="009F0613">
        <w:rPr>
          <w:rFonts w:ascii="Verdana" w:hAnsi="Verdana"/>
          <w:b/>
          <w:sz w:val="20"/>
          <w:szCs w:val="20"/>
        </w:rPr>
        <w:tab/>
      </w:r>
      <w:r w:rsidRPr="009F0613">
        <w:rPr>
          <w:rFonts w:ascii="Verdana" w:hAnsi="Verdana" w:cs="Tahoma"/>
          <w:b/>
          <w:sz w:val="20"/>
          <w:szCs w:val="20"/>
        </w:rPr>
        <w:t>Η απόκτηση φορτηγού αυτοκινήτου με χρηματοδοτική μίσθωση (leasing) είναι δυνατή</w:t>
      </w:r>
      <w:r>
        <w:rPr>
          <w:rFonts w:ascii="Verdana" w:hAnsi="Verdana" w:cs="Tahoma"/>
          <w:b/>
          <w:sz w:val="20"/>
          <w:szCs w:val="20"/>
        </w:rPr>
        <w:t xml:space="preserve"> </w:t>
      </w:r>
      <w:r w:rsidRPr="009F0613">
        <w:rPr>
          <w:rFonts w:ascii="Verdana" w:hAnsi="Verdana" w:cs="Tahoma"/>
          <w:b/>
          <w:sz w:val="20"/>
          <w:szCs w:val="20"/>
        </w:rPr>
        <w:t>...</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Μόνο εφόσον το φορτηγό αυτοκίνητο κυκλοφορήσει ως ιδιωτικής χρήσης.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Μόνο εφόσον το φορτηγό αυτοκίνητο  κυκλοφορήσει ως δημόσιας χρήσης.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Είτε το φορτηγό αυτοκίνητο κυκλοφορήσει ως ιδιωτικής είτε ως δημόσιας χρήσης.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Μόνο εφόσον το φορτηγό κυκλοφορήσει εντός της ελληνικής επικράτειας.</w:t>
      </w:r>
    </w:p>
    <w:p w:rsidR="00A7685C" w:rsidRPr="00BC0DCE" w:rsidRDefault="00A7685C" w:rsidP="00A7685C">
      <w:pPr>
        <w:jc w:val="both"/>
        <w:rPr>
          <w:rFonts w:ascii="Verdana" w:hAnsi="Verdana" w:cs="Tahoma"/>
          <w:sz w:val="20"/>
          <w:szCs w:val="20"/>
        </w:rPr>
      </w:pPr>
    </w:p>
    <w:p w:rsidR="00A7685C" w:rsidRPr="009F0613" w:rsidRDefault="00A7685C" w:rsidP="00A7685C">
      <w:pPr>
        <w:ind w:left="1800" w:hanging="1800"/>
        <w:jc w:val="both"/>
        <w:rPr>
          <w:rFonts w:ascii="Verdana" w:hAnsi="Verdana" w:cs="Tahoma"/>
          <w:b/>
          <w:sz w:val="20"/>
          <w:szCs w:val="20"/>
        </w:rPr>
      </w:pPr>
      <w:r w:rsidRPr="009F0613">
        <w:rPr>
          <w:rFonts w:ascii="Verdana" w:hAnsi="Verdana"/>
          <w:b/>
          <w:sz w:val="20"/>
          <w:szCs w:val="20"/>
        </w:rPr>
        <w:t>ΕΡΩΤΗΣΗ 13</w:t>
      </w:r>
      <w:r w:rsidRPr="009F0613">
        <w:rPr>
          <w:rFonts w:ascii="Verdana" w:hAnsi="Verdana"/>
          <w:b/>
          <w:sz w:val="20"/>
          <w:szCs w:val="20"/>
          <w:vertAlign w:val="superscript"/>
        </w:rPr>
        <w:t>η</w:t>
      </w:r>
      <w:r w:rsidRPr="009F0613">
        <w:rPr>
          <w:rFonts w:ascii="Verdana" w:hAnsi="Verdana"/>
          <w:b/>
          <w:sz w:val="20"/>
          <w:szCs w:val="20"/>
        </w:rPr>
        <w:t>:</w:t>
      </w:r>
      <w:r w:rsidRPr="009F0613">
        <w:rPr>
          <w:rFonts w:ascii="Verdana" w:hAnsi="Verdana"/>
          <w:b/>
          <w:sz w:val="20"/>
          <w:szCs w:val="20"/>
        </w:rPr>
        <w:tab/>
      </w:r>
      <w:r w:rsidRPr="009F0613">
        <w:rPr>
          <w:rFonts w:ascii="Verdana" w:hAnsi="Verdana" w:cs="Tahoma"/>
          <w:b/>
          <w:sz w:val="20"/>
          <w:szCs w:val="20"/>
        </w:rPr>
        <w:t>Η μίσθωση φορτηγού αυτοκινήτου χωρίς οδηγό είναι δυνατή:</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Μόνο με συμβολαιογραφικό συμφωνητικό</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Μόνο με ιδιωτικό συμφωνητικό</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Μόνο με την έκδοση νέας άδειας κυκλοφορίας στο όνομα του μισθωτή.</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Με ιδιωτικό ή συμβολαιογραφικό συμφωνητικό</w:t>
      </w:r>
    </w:p>
    <w:p w:rsidR="00A7685C" w:rsidRPr="00BC0DCE" w:rsidRDefault="00A7685C" w:rsidP="00A7685C">
      <w:pPr>
        <w:jc w:val="both"/>
        <w:rPr>
          <w:rFonts w:ascii="Verdana" w:hAnsi="Verdana" w:cs="Tahoma"/>
          <w:sz w:val="20"/>
          <w:szCs w:val="20"/>
        </w:rPr>
      </w:pPr>
    </w:p>
    <w:p w:rsidR="00A7685C" w:rsidRPr="009F0613" w:rsidRDefault="00A7685C" w:rsidP="00A7685C">
      <w:pPr>
        <w:ind w:left="1800" w:hanging="1800"/>
        <w:jc w:val="both"/>
        <w:rPr>
          <w:rFonts w:ascii="Verdana" w:hAnsi="Verdana" w:cs="Tahoma"/>
          <w:b/>
          <w:sz w:val="20"/>
          <w:szCs w:val="20"/>
        </w:rPr>
      </w:pPr>
      <w:r w:rsidRPr="009F0613">
        <w:rPr>
          <w:rFonts w:ascii="Verdana" w:hAnsi="Verdana"/>
          <w:b/>
          <w:sz w:val="20"/>
          <w:szCs w:val="20"/>
        </w:rPr>
        <w:t>ΕΡΩΤΗΣΗ 1</w:t>
      </w:r>
      <w:r>
        <w:rPr>
          <w:rFonts w:ascii="Verdana" w:hAnsi="Verdana"/>
          <w:b/>
          <w:sz w:val="20"/>
          <w:szCs w:val="20"/>
        </w:rPr>
        <w:t>4</w:t>
      </w:r>
      <w:r w:rsidRPr="009F0613">
        <w:rPr>
          <w:rFonts w:ascii="Verdana" w:hAnsi="Verdana"/>
          <w:b/>
          <w:sz w:val="20"/>
          <w:szCs w:val="20"/>
          <w:vertAlign w:val="superscript"/>
        </w:rPr>
        <w:t>η</w:t>
      </w:r>
      <w:r w:rsidRPr="009F0613">
        <w:rPr>
          <w:rFonts w:ascii="Verdana" w:hAnsi="Verdana"/>
          <w:b/>
          <w:sz w:val="20"/>
          <w:szCs w:val="20"/>
        </w:rPr>
        <w:t>:</w:t>
      </w:r>
      <w:r w:rsidRPr="009F0613">
        <w:rPr>
          <w:rFonts w:ascii="Verdana" w:hAnsi="Verdana"/>
          <w:b/>
          <w:sz w:val="20"/>
          <w:szCs w:val="20"/>
        </w:rPr>
        <w:tab/>
      </w:r>
      <w:r w:rsidRPr="009F0613">
        <w:rPr>
          <w:rFonts w:ascii="Verdana" w:hAnsi="Verdana" w:cs="Tahoma"/>
          <w:b/>
          <w:sz w:val="20"/>
          <w:szCs w:val="20"/>
        </w:rPr>
        <w:t>Ο χρόνος μίσθωσης ενός φορτηγού οχήματος χωρίς οδηγό δεν μπορεί να είναι μεγαλύτερος: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Των τριών (3) ετών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Των δύο (2) ετών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Των πέντε (5) ετών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Από ένα (1) έτος</w:t>
      </w:r>
    </w:p>
    <w:p w:rsidR="00A7685C" w:rsidRPr="00BC0DCE" w:rsidRDefault="00A7685C" w:rsidP="00A7685C">
      <w:pPr>
        <w:jc w:val="both"/>
        <w:rPr>
          <w:rFonts w:ascii="Verdana" w:hAnsi="Verdana" w:cs="Tahoma"/>
          <w:sz w:val="20"/>
          <w:szCs w:val="20"/>
        </w:rPr>
      </w:pPr>
    </w:p>
    <w:p w:rsidR="00A7685C" w:rsidRPr="009F0613" w:rsidRDefault="00A7685C" w:rsidP="00A7685C">
      <w:pPr>
        <w:ind w:left="1800" w:hanging="1800"/>
        <w:jc w:val="both"/>
        <w:rPr>
          <w:rFonts w:ascii="Verdana" w:hAnsi="Verdana" w:cs="Tahoma"/>
          <w:b/>
          <w:sz w:val="20"/>
          <w:szCs w:val="20"/>
        </w:rPr>
      </w:pPr>
      <w:r w:rsidRPr="009F0613">
        <w:rPr>
          <w:rFonts w:ascii="Verdana" w:hAnsi="Verdana"/>
          <w:b/>
          <w:sz w:val="20"/>
          <w:szCs w:val="20"/>
        </w:rPr>
        <w:t>ΕΡΩΤΗΣΗ 15</w:t>
      </w:r>
      <w:r w:rsidRPr="009F0613">
        <w:rPr>
          <w:rFonts w:ascii="Verdana" w:hAnsi="Verdana"/>
          <w:b/>
          <w:sz w:val="20"/>
          <w:szCs w:val="20"/>
          <w:vertAlign w:val="superscript"/>
        </w:rPr>
        <w:t>η</w:t>
      </w:r>
      <w:r w:rsidRPr="009F0613">
        <w:rPr>
          <w:rFonts w:ascii="Verdana" w:hAnsi="Verdana"/>
          <w:b/>
          <w:sz w:val="20"/>
          <w:szCs w:val="20"/>
        </w:rPr>
        <w:t>:</w:t>
      </w:r>
      <w:r w:rsidRPr="009F0613">
        <w:rPr>
          <w:rFonts w:ascii="Verdana" w:hAnsi="Verdana"/>
          <w:b/>
          <w:sz w:val="20"/>
          <w:szCs w:val="20"/>
        </w:rPr>
        <w:tab/>
      </w:r>
      <w:r w:rsidRPr="009F0613">
        <w:rPr>
          <w:rFonts w:ascii="Verdana" w:hAnsi="Verdana" w:cs="Tahoma"/>
          <w:b/>
          <w:sz w:val="20"/>
          <w:szCs w:val="20"/>
        </w:rPr>
        <w:t>Κατά τη μίσθωση φορτηγού αυτοκινήτου δημόσιας χρήσης, το δικαίωμα διενέργειας εθνικών, νομαρχιακών ή διεθνών μεταφορών</w:t>
      </w:r>
      <w:r>
        <w:rPr>
          <w:rFonts w:ascii="Verdana" w:hAnsi="Verdana" w:cs="Tahoma"/>
          <w:b/>
          <w:sz w:val="20"/>
          <w:szCs w:val="20"/>
        </w:rPr>
        <w:t xml:space="preserve"> </w:t>
      </w:r>
      <w:r w:rsidRPr="009F0613">
        <w:rPr>
          <w:rFonts w:ascii="Verdana" w:hAnsi="Verdana" w:cs="Tahoma"/>
          <w:b/>
          <w:sz w:val="20"/>
          <w:szCs w:val="20"/>
        </w:rPr>
        <w:t>…</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Παραμένει το ίδιο με αυτό που αναγράφεται στην άδεια κυκλοφορίας όπως εκδόθηκε στο όνομα του εκμισθωτή.</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Αλλάζει σύμφωνα με την επιλογή του μισθωτή.</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lastRenderedPageBreak/>
        <w:t>γ)</w:t>
      </w:r>
      <w:r>
        <w:rPr>
          <w:rFonts w:ascii="Verdana" w:hAnsi="Verdana" w:cs="Tahoma"/>
          <w:sz w:val="20"/>
          <w:szCs w:val="20"/>
        </w:rPr>
        <w:tab/>
      </w:r>
      <w:r w:rsidRPr="00BC0DCE">
        <w:rPr>
          <w:rFonts w:ascii="Verdana" w:hAnsi="Verdana" w:cs="Tahoma"/>
          <w:sz w:val="20"/>
          <w:szCs w:val="20"/>
        </w:rPr>
        <w:t>Τροποποιείται, εφόσον εγκριθεί από την αρμόδια Διεύθυνση Μεταφορών &amp; Επικοινωνιών της Νομαρχιακής Αυτοδιοίκησης.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Τροποποιείται, εφόσον εγκριθεί από το Υπουργείο Μεταφορών και Επικοινωνιών.</w:t>
      </w:r>
    </w:p>
    <w:p w:rsidR="00A7685C" w:rsidRPr="00BC0DCE" w:rsidRDefault="00A7685C" w:rsidP="00A7685C">
      <w:pPr>
        <w:jc w:val="both"/>
        <w:rPr>
          <w:rFonts w:ascii="Verdana" w:hAnsi="Verdana" w:cs="Tahoma"/>
          <w:sz w:val="20"/>
          <w:szCs w:val="20"/>
        </w:rPr>
      </w:pPr>
    </w:p>
    <w:p w:rsidR="00A7685C" w:rsidRPr="009F0613" w:rsidRDefault="00A7685C" w:rsidP="00A7685C">
      <w:pPr>
        <w:ind w:left="1800" w:hanging="1800"/>
        <w:jc w:val="both"/>
        <w:rPr>
          <w:rFonts w:ascii="Verdana" w:hAnsi="Verdana" w:cs="Tahoma"/>
          <w:b/>
          <w:sz w:val="20"/>
          <w:szCs w:val="20"/>
        </w:rPr>
      </w:pPr>
      <w:r w:rsidRPr="009F0613">
        <w:rPr>
          <w:rFonts w:ascii="Verdana" w:hAnsi="Verdana"/>
          <w:b/>
          <w:sz w:val="20"/>
          <w:szCs w:val="20"/>
        </w:rPr>
        <w:t>ΕΡΩΤΗΣΗ 16</w:t>
      </w:r>
      <w:r w:rsidRPr="009F0613">
        <w:rPr>
          <w:rFonts w:ascii="Verdana" w:hAnsi="Verdana"/>
          <w:b/>
          <w:sz w:val="20"/>
          <w:szCs w:val="20"/>
          <w:vertAlign w:val="superscript"/>
        </w:rPr>
        <w:t>η</w:t>
      </w:r>
      <w:r w:rsidRPr="009F0613">
        <w:rPr>
          <w:rFonts w:ascii="Verdana" w:hAnsi="Verdana"/>
          <w:b/>
          <w:sz w:val="20"/>
          <w:szCs w:val="20"/>
        </w:rPr>
        <w:t>:</w:t>
      </w:r>
      <w:r w:rsidRPr="009F0613">
        <w:rPr>
          <w:rFonts w:ascii="Verdana" w:hAnsi="Verdana"/>
          <w:b/>
          <w:sz w:val="20"/>
          <w:szCs w:val="20"/>
        </w:rPr>
        <w:tab/>
      </w:r>
      <w:r w:rsidRPr="009F0613">
        <w:rPr>
          <w:rFonts w:ascii="Verdana" w:hAnsi="Verdana" w:cs="Tahoma"/>
          <w:b/>
          <w:sz w:val="20"/>
          <w:szCs w:val="20"/>
        </w:rPr>
        <w:t>Κατά τη διενέργεια μεταφορών με μισθωμένα φορτηγά δημόσιας χρήσης (ΦΔΧ) αυτοκίνητα, τα συνοδευτικά έγγραφα μεταφοράς εκδίδονται:</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Στο όνομα του μισθωτή.</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Στο όνομα του εκμισθωτή.</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Στο όνομα του μισθωτή ή στο όνομα του εκμισθωτή κατόπιν συμφωνίας.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Στο όνομα και των δύο προσώπων (του μισθωτή και εκμισθωτή) υποχρεωτικά.</w:t>
      </w:r>
    </w:p>
    <w:p w:rsidR="00A7685C" w:rsidRPr="00BC0DCE" w:rsidRDefault="00A7685C" w:rsidP="00A7685C">
      <w:pPr>
        <w:jc w:val="both"/>
        <w:rPr>
          <w:rFonts w:ascii="Verdana" w:hAnsi="Verdana" w:cs="Tahoma"/>
          <w:sz w:val="20"/>
          <w:szCs w:val="20"/>
        </w:rPr>
      </w:pPr>
    </w:p>
    <w:p w:rsidR="00A7685C" w:rsidRPr="009F0613" w:rsidRDefault="00A7685C" w:rsidP="00A7685C">
      <w:pPr>
        <w:ind w:left="1800" w:hanging="1800"/>
        <w:jc w:val="both"/>
        <w:rPr>
          <w:rFonts w:ascii="Verdana" w:hAnsi="Verdana" w:cs="Tahoma"/>
          <w:b/>
          <w:sz w:val="20"/>
          <w:szCs w:val="20"/>
        </w:rPr>
      </w:pPr>
      <w:r w:rsidRPr="009F0613">
        <w:rPr>
          <w:rFonts w:ascii="Verdana" w:hAnsi="Verdana"/>
          <w:b/>
          <w:sz w:val="20"/>
          <w:szCs w:val="20"/>
        </w:rPr>
        <w:t>ΕΡΩΤΗΣΗ 1</w:t>
      </w:r>
      <w:r>
        <w:rPr>
          <w:rFonts w:ascii="Verdana" w:hAnsi="Verdana"/>
          <w:b/>
          <w:sz w:val="20"/>
          <w:szCs w:val="20"/>
        </w:rPr>
        <w:t>7</w:t>
      </w:r>
      <w:r w:rsidRPr="009F0613">
        <w:rPr>
          <w:rFonts w:ascii="Verdana" w:hAnsi="Verdana"/>
          <w:b/>
          <w:sz w:val="20"/>
          <w:szCs w:val="20"/>
          <w:vertAlign w:val="superscript"/>
        </w:rPr>
        <w:t>η</w:t>
      </w:r>
      <w:r w:rsidRPr="009F0613">
        <w:rPr>
          <w:rFonts w:ascii="Verdana" w:hAnsi="Verdana"/>
          <w:b/>
          <w:sz w:val="20"/>
          <w:szCs w:val="20"/>
        </w:rPr>
        <w:t>:</w:t>
      </w:r>
      <w:r w:rsidRPr="009F0613">
        <w:rPr>
          <w:rFonts w:ascii="Verdana" w:hAnsi="Verdana"/>
          <w:b/>
          <w:sz w:val="20"/>
          <w:szCs w:val="20"/>
        </w:rPr>
        <w:tab/>
      </w:r>
      <w:r w:rsidRPr="009F0613">
        <w:rPr>
          <w:rFonts w:ascii="Verdana" w:hAnsi="Verdana" w:cs="Tahoma"/>
          <w:b/>
          <w:sz w:val="20"/>
          <w:szCs w:val="20"/>
        </w:rPr>
        <w:t>Κατά τη μίσθωση φορτηγών αυτοκινήτων χωρίς οδηγό, αντίγραφα των συμφωνητικών μίσθωσης φορτηγών αυτοκινήτων κατατίθενται:</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Στην αρμόδια οικονομική εφορία που υπάγεται ο εκμισθωτής.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Στην αρμόδια Διεύθυνση Μεταφορών &amp; Επικοινω</w:t>
      </w:r>
      <w:r>
        <w:rPr>
          <w:rFonts w:ascii="Verdana" w:hAnsi="Verdana" w:cs="Tahoma"/>
          <w:sz w:val="20"/>
          <w:szCs w:val="20"/>
        </w:rPr>
        <w:t>νιών όπου ταξινομήθηκε το όχημα.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Και στις δύο παραπάνω υπηρεσίες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Σε καμία από τις παραπάνω υπηρεσίες</w:t>
      </w:r>
    </w:p>
    <w:p w:rsidR="00A7685C" w:rsidRPr="00BC0DCE" w:rsidRDefault="00A7685C" w:rsidP="00A7685C">
      <w:pPr>
        <w:jc w:val="both"/>
        <w:rPr>
          <w:rFonts w:ascii="Verdana" w:hAnsi="Verdana" w:cs="Tahoma"/>
          <w:sz w:val="20"/>
          <w:szCs w:val="20"/>
        </w:rPr>
      </w:pPr>
    </w:p>
    <w:p w:rsidR="00A7685C" w:rsidRPr="009F0613" w:rsidRDefault="00A7685C" w:rsidP="00A7685C">
      <w:pPr>
        <w:ind w:left="1800" w:hanging="1800"/>
        <w:jc w:val="both"/>
        <w:rPr>
          <w:rFonts w:ascii="Verdana" w:hAnsi="Verdana" w:cs="Tahoma"/>
          <w:b/>
          <w:sz w:val="20"/>
          <w:szCs w:val="20"/>
        </w:rPr>
      </w:pPr>
      <w:r w:rsidRPr="009F0613">
        <w:rPr>
          <w:rFonts w:ascii="Verdana" w:hAnsi="Verdana"/>
          <w:b/>
          <w:sz w:val="20"/>
          <w:szCs w:val="20"/>
        </w:rPr>
        <w:t>ΕΡΩΤΗΣΗ 1</w:t>
      </w:r>
      <w:r>
        <w:rPr>
          <w:rFonts w:ascii="Verdana" w:hAnsi="Verdana"/>
          <w:b/>
          <w:sz w:val="20"/>
          <w:szCs w:val="20"/>
        </w:rPr>
        <w:t>8</w:t>
      </w:r>
      <w:r w:rsidRPr="009F0613">
        <w:rPr>
          <w:rFonts w:ascii="Verdana" w:hAnsi="Verdana"/>
          <w:b/>
          <w:sz w:val="20"/>
          <w:szCs w:val="20"/>
          <w:vertAlign w:val="superscript"/>
        </w:rPr>
        <w:t>η</w:t>
      </w:r>
      <w:r w:rsidRPr="009F0613">
        <w:rPr>
          <w:rFonts w:ascii="Verdana" w:hAnsi="Verdana"/>
          <w:b/>
          <w:sz w:val="20"/>
          <w:szCs w:val="20"/>
        </w:rPr>
        <w:t>:</w:t>
      </w:r>
      <w:r w:rsidRPr="009F0613">
        <w:rPr>
          <w:rFonts w:ascii="Verdana" w:hAnsi="Verdana"/>
          <w:b/>
          <w:sz w:val="20"/>
          <w:szCs w:val="20"/>
        </w:rPr>
        <w:tab/>
      </w:r>
      <w:r w:rsidRPr="009F0613">
        <w:rPr>
          <w:rFonts w:ascii="Verdana" w:hAnsi="Verdana" w:cs="Tahoma"/>
          <w:b/>
          <w:sz w:val="20"/>
          <w:szCs w:val="20"/>
        </w:rPr>
        <w:t>Κατά τη διάρκεια ισχύος μίσθωσης φορτηγού αυτοκινήτου σύμφωνα με το π.δ. 91/88</w:t>
      </w:r>
      <w:r>
        <w:rPr>
          <w:rFonts w:ascii="Verdana" w:hAnsi="Verdana" w:cs="Tahoma"/>
          <w:b/>
          <w:sz w:val="20"/>
          <w:szCs w:val="20"/>
        </w:rPr>
        <w:t xml:space="preserve"> </w:t>
      </w:r>
      <w:r w:rsidRPr="009F0613">
        <w:rPr>
          <w:rFonts w:ascii="Verdana" w:hAnsi="Verdana" w:cs="Tahoma"/>
          <w:b/>
          <w:sz w:val="20"/>
          <w:szCs w:val="20"/>
        </w:rPr>
        <w:t>...</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Το φορτηγό αυτοκίνητο ανήκει στην αποκλειστική διάθε</w:t>
      </w:r>
      <w:r>
        <w:rPr>
          <w:rFonts w:ascii="Verdana" w:hAnsi="Verdana" w:cs="Tahoma"/>
          <w:sz w:val="20"/>
          <w:szCs w:val="20"/>
        </w:rPr>
        <w:t>ση της μισθώτριας επιχείρησης.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Το φορτηγό αυτοκίνητο μπορεί να χρησιμοποιείται είτε από την μισθώτρια είτε από την εκμισθώτρια επιχείρηση.</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Απαιτείται η έγγραφη συναίνεση της εκμισθώτριας επιχείρησης για τη διενέργεια μεταφορών εκτός της ελληνικής επικράτειας.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Απαιτείται η έγγραφη συναίνεση της εκμισθώτριας επιχείρησης για τη διενέργεια οποιασδήποτε μεταφοράς.</w:t>
      </w:r>
    </w:p>
    <w:p w:rsidR="00A7685C" w:rsidRPr="00BC0DCE" w:rsidRDefault="00A7685C" w:rsidP="00A7685C">
      <w:pPr>
        <w:jc w:val="both"/>
        <w:rPr>
          <w:rFonts w:ascii="Verdana" w:hAnsi="Verdana" w:cs="Tahoma"/>
          <w:sz w:val="20"/>
          <w:szCs w:val="20"/>
        </w:rPr>
      </w:pPr>
    </w:p>
    <w:p w:rsidR="00A7685C" w:rsidRPr="009F0613" w:rsidRDefault="00A7685C" w:rsidP="00A7685C">
      <w:pPr>
        <w:ind w:left="1800" w:hanging="1800"/>
        <w:jc w:val="both"/>
        <w:rPr>
          <w:rFonts w:ascii="Verdana" w:hAnsi="Verdana" w:cs="Tahoma"/>
          <w:b/>
          <w:sz w:val="20"/>
          <w:szCs w:val="20"/>
        </w:rPr>
      </w:pPr>
      <w:r w:rsidRPr="009F0613">
        <w:rPr>
          <w:rFonts w:ascii="Verdana" w:hAnsi="Verdana"/>
          <w:b/>
          <w:sz w:val="20"/>
          <w:szCs w:val="20"/>
        </w:rPr>
        <w:t>ΕΡΩΤΗΣΗ 1</w:t>
      </w:r>
      <w:r>
        <w:rPr>
          <w:rFonts w:ascii="Verdana" w:hAnsi="Verdana"/>
          <w:b/>
          <w:sz w:val="20"/>
          <w:szCs w:val="20"/>
        </w:rPr>
        <w:t>9</w:t>
      </w:r>
      <w:r w:rsidRPr="009F0613">
        <w:rPr>
          <w:rFonts w:ascii="Verdana" w:hAnsi="Verdana"/>
          <w:b/>
          <w:sz w:val="20"/>
          <w:szCs w:val="20"/>
          <w:vertAlign w:val="superscript"/>
        </w:rPr>
        <w:t>η</w:t>
      </w:r>
      <w:r w:rsidRPr="009F0613">
        <w:rPr>
          <w:rFonts w:ascii="Verdana" w:hAnsi="Verdana"/>
          <w:b/>
          <w:sz w:val="20"/>
          <w:szCs w:val="20"/>
        </w:rPr>
        <w:t>:</w:t>
      </w:r>
      <w:r w:rsidRPr="009F0613">
        <w:rPr>
          <w:rFonts w:ascii="Verdana" w:hAnsi="Verdana"/>
          <w:b/>
          <w:sz w:val="20"/>
          <w:szCs w:val="20"/>
        </w:rPr>
        <w:tab/>
      </w:r>
      <w:r w:rsidRPr="009F0613">
        <w:rPr>
          <w:rFonts w:ascii="Verdana" w:hAnsi="Verdana" w:cs="Tahoma"/>
          <w:b/>
          <w:sz w:val="20"/>
          <w:szCs w:val="20"/>
        </w:rPr>
        <w:t>Ο οδηγός φορτηγού αυτοκινήτου, το οποίο έχει μισθωθεί σύμφωνα με το π.δ. 91/88</w:t>
      </w:r>
      <w:r>
        <w:rPr>
          <w:rFonts w:ascii="Verdana" w:hAnsi="Verdana" w:cs="Tahoma"/>
          <w:b/>
          <w:sz w:val="20"/>
          <w:szCs w:val="20"/>
        </w:rPr>
        <w:t xml:space="preserve"> </w:t>
      </w:r>
      <w:r w:rsidRPr="009F0613">
        <w:rPr>
          <w:rFonts w:ascii="Verdana" w:hAnsi="Verdana" w:cs="Tahoma"/>
          <w:b/>
          <w:sz w:val="20"/>
          <w:szCs w:val="20"/>
        </w:rPr>
        <w:t>…</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Ανήκει υποχρεωτικά στο προσωπικό της επιχείρησης εκμίσθωσης.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Ανήκει υποχρεωτικά στο προσωπικό της επιχείρησης που το χρησιμοποιεί (μισθώτριας).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Μπορεί να ανήκει στο προσωπικό οποιασδήποτε από τις ανωτέρω επιχειρήσεις (μισθώτριας - εκμισθώτριας).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Επιλέγεται από τις συμβαλλόμενες επιχειρήσεις (μισθώτρια -</w:t>
      </w:r>
      <w:r>
        <w:rPr>
          <w:rFonts w:ascii="Verdana" w:hAnsi="Verdana" w:cs="Tahoma"/>
          <w:sz w:val="20"/>
          <w:szCs w:val="20"/>
        </w:rPr>
        <w:t xml:space="preserve"> </w:t>
      </w:r>
      <w:r w:rsidRPr="00BC0DCE">
        <w:rPr>
          <w:rFonts w:ascii="Verdana" w:hAnsi="Verdana" w:cs="Tahoma"/>
          <w:sz w:val="20"/>
          <w:szCs w:val="20"/>
        </w:rPr>
        <w:t>εκμισθώτρια) και αναφέρεται υποχρεωτικά στο συμφωνητικό μίσθωσης.</w:t>
      </w:r>
    </w:p>
    <w:p w:rsidR="00A7685C" w:rsidRPr="00BC0DCE" w:rsidRDefault="00A7685C" w:rsidP="00A7685C">
      <w:pPr>
        <w:jc w:val="both"/>
        <w:rPr>
          <w:rFonts w:ascii="Verdana" w:hAnsi="Verdana" w:cs="Tahoma"/>
          <w:sz w:val="20"/>
          <w:szCs w:val="20"/>
        </w:rPr>
      </w:pPr>
    </w:p>
    <w:p w:rsidR="00A7685C" w:rsidRPr="009F0613" w:rsidRDefault="00A7685C" w:rsidP="00A7685C">
      <w:pPr>
        <w:ind w:left="1800" w:hanging="1800"/>
        <w:jc w:val="both"/>
        <w:rPr>
          <w:rFonts w:ascii="Verdana" w:hAnsi="Verdana" w:cs="Tahoma"/>
          <w:b/>
          <w:sz w:val="20"/>
          <w:szCs w:val="20"/>
        </w:rPr>
      </w:pPr>
      <w:r w:rsidRPr="009F0613">
        <w:rPr>
          <w:rFonts w:ascii="Verdana" w:hAnsi="Verdana"/>
          <w:b/>
          <w:sz w:val="20"/>
          <w:szCs w:val="20"/>
        </w:rPr>
        <w:t xml:space="preserve">ΕΡΩΤΗΣΗ </w:t>
      </w:r>
      <w:r>
        <w:rPr>
          <w:rFonts w:ascii="Verdana" w:hAnsi="Verdana"/>
          <w:b/>
          <w:sz w:val="20"/>
          <w:szCs w:val="20"/>
        </w:rPr>
        <w:t>20</w:t>
      </w:r>
      <w:r w:rsidRPr="009F0613">
        <w:rPr>
          <w:rFonts w:ascii="Verdana" w:hAnsi="Verdana"/>
          <w:b/>
          <w:sz w:val="20"/>
          <w:szCs w:val="20"/>
          <w:vertAlign w:val="superscript"/>
        </w:rPr>
        <w:t>η</w:t>
      </w:r>
      <w:r w:rsidRPr="009F0613">
        <w:rPr>
          <w:rFonts w:ascii="Verdana" w:hAnsi="Verdana"/>
          <w:b/>
          <w:sz w:val="20"/>
          <w:szCs w:val="20"/>
        </w:rPr>
        <w:t>:</w:t>
      </w:r>
      <w:r w:rsidRPr="009F0613">
        <w:rPr>
          <w:rFonts w:ascii="Verdana" w:hAnsi="Verdana"/>
          <w:b/>
          <w:sz w:val="20"/>
          <w:szCs w:val="20"/>
        </w:rPr>
        <w:tab/>
      </w:r>
      <w:r w:rsidRPr="009F0613">
        <w:rPr>
          <w:rFonts w:ascii="Verdana" w:hAnsi="Verdana" w:cs="Tahoma"/>
          <w:b/>
          <w:sz w:val="20"/>
          <w:szCs w:val="20"/>
        </w:rPr>
        <w:t>Ο μέγιστος αριθμός φορτηγών αυτοκινήτων που μπορεί να μισθώσει μια μεταφορική επιχείρηση είναι</w:t>
      </w:r>
      <w:r>
        <w:rPr>
          <w:rFonts w:ascii="Verdana" w:hAnsi="Verdana" w:cs="Tahoma"/>
          <w:b/>
          <w:sz w:val="20"/>
          <w:szCs w:val="20"/>
        </w:rPr>
        <w:t xml:space="preserve"> </w:t>
      </w:r>
      <w:r w:rsidRPr="009F0613">
        <w:rPr>
          <w:rFonts w:ascii="Verdana" w:hAnsi="Verdana" w:cs="Tahoma"/>
          <w:b/>
          <w:sz w:val="20"/>
          <w:szCs w:val="20"/>
        </w:rPr>
        <w:t>…</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Τριπλάσιος του αριθμού των φορτηγών δημόσιας χρήσης μηχανοκίνητων οχημάτων ή συρμών ή αρθρωτών οχημάτων που έχει ο μισθωτής στην κυριότητά του.</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Ίδιος με τον αριθμό των φορτηγών δημόσιας χρήσης μηχανοκίνητων οχημάτων ή συρμών ή αρθρωτών οχημάτων που έχει ο μισθωτής στην κυριότητά του.</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Απεριόριστος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Διπλάσιος του αριθμού των φορτηγών δημόσιας χρήσης μηχανοκίνητων οχημάτων ή συρμών ή αρθρωτών οχημάτων που έχει ο μισθωτής στην κυριότητά του.</w:t>
      </w:r>
    </w:p>
    <w:p w:rsidR="00A7685C" w:rsidRPr="00BC0DCE" w:rsidRDefault="00A7685C" w:rsidP="00A7685C">
      <w:pPr>
        <w:jc w:val="both"/>
        <w:rPr>
          <w:rFonts w:ascii="Verdana" w:hAnsi="Verdana" w:cs="Tahoma"/>
          <w:sz w:val="20"/>
          <w:szCs w:val="20"/>
        </w:rPr>
      </w:pPr>
    </w:p>
    <w:p w:rsidR="00A7685C" w:rsidRPr="009F0613" w:rsidRDefault="00A7685C" w:rsidP="00A7685C">
      <w:pPr>
        <w:ind w:left="1800" w:hanging="1800"/>
        <w:jc w:val="both"/>
        <w:rPr>
          <w:rFonts w:ascii="Verdana" w:hAnsi="Verdana" w:cs="Tahoma"/>
          <w:b/>
          <w:sz w:val="20"/>
          <w:szCs w:val="20"/>
        </w:rPr>
      </w:pPr>
      <w:r w:rsidRPr="009F0613">
        <w:rPr>
          <w:rFonts w:ascii="Verdana" w:hAnsi="Verdana"/>
          <w:b/>
          <w:sz w:val="20"/>
          <w:szCs w:val="20"/>
        </w:rPr>
        <w:lastRenderedPageBreak/>
        <w:t xml:space="preserve">ΕΡΩΤΗΣΗ </w:t>
      </w:r>
      <w:r>
        <w:rPr>
          <w:rFonts w:ascii="Verdana" w:hAnsi="Verdana"/>
          <w:b/>
          <w:sz w:val="20"/>
          <w:szCs w:val="20"/>
        </w:rPr>
        <w:t>2</w:t>
      </w:r>
      <w:r w:rsidRPr="009F0613">
        <w:rPr>
          <w:rFonts w:ascii="Verdana" w:hAnsi="Verdana"/>
          <w:b/>
          <w:sz w:val="20"/>
          <w:szCs w:val="20"/>
        </w:rPr>
        <w:t>1</w:t>
      </w:r>
      <w:r w:rsidRPr="009F0613">
        <w:rPr>
          <w:rFonts w:ascii="Verdana" w:hAnsi="Verdana"/>
          <w:b/>
          <w:sz w:val="20"/>
          <w:szCs w:val="20"/>
          <w:vertAlign w:val="superscript"/>
        </w:rPr>
        <w:t>η</w:t>
      </w:r>
      <w:r w:rsidRPr="009F0613">
        <w:rPr>
          <w:rFonts w:ascii="Verdana" w:hAnsi="Verdana"/>
          <w:b/>
          <w:sz w:val="20"/>
          <w:szCs w:val="20"/>
        </w:rPr>
        <w:t>:</w:t>
      </w:r>
      <w:r w:rsidRPr="009F0613">
        <w:rPr>
          <w:rFonts w:ascii="Verdana" w:hAnsi="Verdana"/>
          <w:b/>
          <w:sz w:val="20"/>
          <w:szCs w:val="20"/>
        </w:rPr>
        <w:tab/>
      </w:r>
      <w:r w:rsidRPr="009F0613">
        <w:rPr>
          <w:rFonts w:ascii="Verdana" w:hAnsi="Verdana" w:cs="Tahoma"/>
          <w:b/>
          <w:sz w:val="20"/>
          <w:szCs w:val="20"/>
        </w:rPr>
        <w:t>Για την άρση της παρακράτηση κυριότητας επί φορτηγού δημόσιας χρήσης (ΦΔΧ) αυτοκινήτου απαιτείται:</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Έγγραφη συναίνεση του πωλητή ο οποίος είχε παρακρατήσει την κυριότητα.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Σύνταξη συμβολαιογραφικής πράξης.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Απλή αίτηση του αγοραστή.</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Έγκριση του αρμόδιου Νομάρχη.</w:t>
      </w:r>
    </w:p>
    <w:p w:rsidR="00A7685C" w:rsidRPr="00BC0DCE" w:rsidRDefault="00A7685C" w:rsidP="00A7685C">
      <w:pPr>
        <w:jc w:val="both"/>
        <w:rPr>
          <w:rFonts w:ascii="Verdana" w:hAnsi="Verdana" w:cs="Tahoma"/>
          <w:sz w:val="20"/>
          <w:szCs w:val="20"/>
        </w:rPr>
      </w:pPr>
    </w:p>
    <w:p w:rsidR="00A7685C" w:rsidRPr="009F0613" w:rsidRDefault="00A7685C" w:rsidP="00A7685C">
      <w:pPr>
        <w:ind w:left="1800" w:hanging="1800"/>
        <w:jc w:val="both"/>
        <w:rPr>
          <w:rFonts w:ascii="Verdana" w:hAnsi="Verdana" w:cs="Tahoma"/>
          <w:b/>
          <w:sz w:val="20"/>
          <w:szCs w:val="20"/>
        </w:rPr>
      </w:pPr>
      <w:r w:rsidRPr="009F0613">
        <w:rPr>
          <w:rFonts w:ascii="Verdana" w:hAnsi="Verdana"/>
          <w:b/>
          <w:sz w:val="20"/>
          <w:szCs w:val="20"/>
        </w:rPr>
        <w:t xml:space="preserve">ΕΡΩΤΗΣΗ </w:t>
      </w:r>
      <w:r>
        <w:rPr>
          <w:rFonts w:ascii="Verdana" w:hAnsi="Verdana"/>
          <w:b/>
          <w:sz w:val="20"/>
          <w:szCs w:val="20"/>
        </w:rPr>
        <w:t>22</w:t>
      </w:r>
      <w:r w:rsidRPr="009F0613">
        <w:rPr>
          <w:rFonts w:ascii="Verdana" w:hAnsi="Verdana"/>
          <w:b/>
          <w:sz w:val="20"/>
          <w:szCs w:val="20"/>
          <w:vertAlign w:val="superscript"/>
        </w:rPr>
        <w:t>η</w:t>
      </w:r>
      <w:r w:rsidRPr="009F0613">
        <w:rPr>
          <w:rFonts w:ascii="Verdana" w:hAnsi="Verdana"/>
          <w:b/>
          <w:sz w:val="20"/>
          <w:szCs w:val="20"/>
        </w:rPr>
        <w:t>:</w:t>
      </w:r>
      <w:r w:rsidRPr="009F0613">
        <w:rPr>
          <w:rFonts w:ascii="Verdana" w:hAnsi="Verdana"/>
          <w:b/>
          <w:sz w:val="20"/>
          <w:szCs w:val="20"/>
        </w:rPr>
        <w:tab/>
      </w:r>
      <w:r w:rsidRPr="009F0613">
        <w:rPr>
          <w:rFonts w:ascii="Verdana" w:hAnsi="Verdana" w:cs="Tahoma"/>
          <w:b/>
          <w:sz w:val="20"/>
          <w:szCs w:val="20"/>
        </w:rPr>
        <w:t>Σε περίπτωση ανάκλησης ιδανικού μεριδίου (ποσοστού) επί φορτηγού δημόσιας χρήσης (ΦΔΧ) αυτοκινήτου, το ποσοστό αυτό …</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Παραχωρείται κατά προτεραιότητα στους συνιδιοκτήτες αυτού.</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Παραχωρείται σε άλλο μεταφορέα κατόπιν σχετικού διαγωνισμού από την οικεία Διεύθυνση Μεταφορών και Επικοινωνιών της Ν.Α.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Ανακαλείται το δικαίωμα κυκλοφορίας του φορτηγού αυτοκινήτου ως δημόσιας χρήσης.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Παραχωρείται σε οποιονδήποτε άλλο μεταφορέα.</w:t>
      </w:r>
    </w:p>
    <w:p w:rsidR="00A7685C" w:rsidRPr="00BC0DCE" w:rsidRDefault="00A7685C" w:rsidP="00A7685C">
      <w:pPr>
        <w:jc w:val="both"/>
        <w:rPr>
          <w:rFonts w:ascii="Verdana" w:hAnsi="Verdana" w:cs="Tahoma"/>
          <w:sz w:val="20"/>
          <w:szCs w:val="20"/>
        </w:rPr>
      </w:pPr>
    </w:p>
    <w:p w:rsidR="00A7685C" w:rsidRPr="009F0613" w:rsidRDefault="00A7685C" w:rsidP="00A7685C">
      <w:pPr>
        <w:ind w:left="1800" w:hanging="1800"/>
        <w:jc w:val="both"/>
        <w:rPr>
          <w:rFonts w:ascii="Verdana" w:hAnsi="Verdana" w:cs="Tahoma"/>
          <w:b/>
          <w:sz w:val="20"/>
          <w:szCs w:val="20"/>
        </w:rPr>
      </w:pPr>
      <w:r w:rsidRPr="009F0613">
        <w:rPr>
          <w:rFonts w:ascii="Verdana" w:hAnsi="Verdana"/>
          <w:b/>
          <w:sz w:val="20"/>
          <w:szCs w:val="20"/>
        </w:rPr>
        <w:t xml:space="preserve">ΕΡΩΤΗΣΗ </w:t>
      </w:r>
      <w:r>
        <w:rPr>
          <w:rFonts w:ascii="Verdana" w:hAnsi="Verdana"/>
          <w:b/>
          <w:sz w:val="20"/>
          <w:szCs w:val="20"/>
        </w:rPr>
        <w:t>23</w:t>
      </w:r>
      <w:r w:rsidRPr="009F0613">
        <w:rPr>
          <w:rFonts w:ascii="Verdana" w:hAnsi="Verdana"/>
          <w:b/>
          <w:sz w:val="20"/>
          <w:szCs w:val="20"/>
          <w:vertAlign w:val="superscript"/>
        </w:rPr>
        <w:t>η</w:t>
      </w:r>
      <w:r w:rsidRPr="009F0613">
        <w:rPr>
          <w:rFonts w:ascii="Verdana" w:hAnsi="Verdana"/>
          <w:b/>
          <w:sz w:val="20"/>
          <w:szCs w:val="20"/>
        </w:rPr>
        <w:t>:</w:t>
      </w:r>
      <w:r w:rsidRPr="009F0613">
        <w:rPr>
          <w:rFonts w:ascii="Verdana" w:hAnsi="Verdana"/>
          <w:b/>
          <w:sz w:val="20"/>
          <w:szCs w:val="20"/>
        </w:rPr>
        <w:tab/>
      </w:r>
      <w:r w:rsidRPr="009F0613">
        <w:rPr>
          <w:rFonts w:ascii="Verdana" w:hAnsi="Verdana" w:cs="Tahoma"/>
          <w:b/>
          <w:sz w:val="20"/>
          <w:szCs w:val="20"/>
        </w:rPr>
        <w:t>Κατά τη διαπίστωση θέσεως σε κυκλοφορία φορτηγού αυτοκινήτου ως δημόσιας χρήσης χωρίς νόμιμο δικαίωμα κυκλοφορίας, τι από τα παρακάτω συμβαίνει:</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Το δικαίωμα κυκλοφορίας ανακαλείται, εφόσον η άδεια κυκλοφορίας χορηγήθηκε εντός της προηγούμενης διετίας από τη διαπίστωση.</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Το δικαίωμα κυκλοφορίας ανακαλείται, εφόσον η άδεια κυκλοφορίας χορηγήθηκε εντός της προηγούμενης πενταετίας από τη διαπίστωση.</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Το δικαίωμα κυκλοφορίας ανακαλείται, εφόσον δεν έχει μεσολαβήσει μεταβίβαση του φορτηγού από την παράνομη ταξινόμηση.</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Το δικαίωμα κυκλοφορίας ανακαλείται σε κάθε περίπτωση.</w:t>
      </w:r>
    </w:p>
    <w:p w:rsidR="00A7685C" w:rsidRPr="00BC0DCE" w:rsidRDefault="00A7685C" w:rsidP="00A7685C">
      <w:pPr>
        <w:jc w:val="both"/>
        <w:rPr>
          <w:rFonts w:ascii="Verdana" w:hAnsi="Verdana" w:cs="Tahoma"/>
          <w:sz w:val="20"/>
          <w:szCs w:val="20"/>
        </w:rPr>
      </w:pPr>
    </w:p>
    <w:p w:rsidR="00A7685C" w:rsidRPr="009F0613" w:rsidRDefault="00A7685C" w:rsidP="00A7685C">
      <w:pPr>
        <w:ind w:left="1800" w:hanging="1800"/>
        <w:jc w:val="both"/>
        <w:rPr>
          <w:rFonts w:ascii="Verdana" w:hAnsi="Verdana" w:cs="Tahoma"/>
          <w:b/>
          <w:sz w:val="20"/>
          <w:szCs w:val="20"/>
        </w:rPr>
      </w:pPr>
      <w:r w:rsidRPr="009F0613">
        <w:rPr>
          <w:rFonts w:ascii="Verdana" w:hAnsi="Verdana"/>
          <w:b/>
          <w:sz w:val="20"/>
          <w:szCs w:val="20"/>
        </w:rPr>
        <w:t xml:space="preserve">ΕΡΩΤΗΣΗ </w:t>
      </w:r>
      <w:r>
        <w:rPr>
          <w:rFonts w:ascii="Verdana" w:hAnsi="Verdana"/>
          <w:b/>
          <w:sz w:val="20"/>
          <w:szCs w:val="20"/>
        </w:rPr>
        <w:t>24</w:t>
      </w:r>
      <w:r w:rsidRPr="009F0613">
        <w:rPr>
          <w:rFonts w:ascii="Verdana" w:hAnsi="Verdana"/>
          <w:b/>
          <w:sz w:val="20"/>
          <w:szCs w:val="20"/>
          <w:vertAlign w:val="superscript"/>
        </w:rPr>
        <w:t>η</w:t>
      </w:r>
      <w:r w:rsidRPr="009F0613">
        <w:rPr>
          <w:rFonts w:ascii="Verdana" w:hAnsi="Verdana"/>
          <w:b/>
          <w:sz w:val="20"/>
          <w:szCs w:val="20"/>
        </w:rPr>
        <w:t>:</w:t>
      </w:r>
      <w:r w:rsidRPr="009F0613">
        <w:rPr>
          <w:rFonts w:ascii="Verdana" w:hAnsi="Verdana"/>
          <w:b/>
          <w:sz w:val="20"/>
          <w:szCs w:val="20"/>
        </w:rPr>
        <w:tab/>
      </w:r>
      <w:r w:rsidRPr="009F0613">
        <w:rPr>
          <w:rFonts w:ascii="Verdana" w:hAnsi="Verdana" w:cs="Tahoma"/>
          <w:b/>
          <w:sz w:val="20"/>
          <w:szCs w:val="20"/>
        </w:rPr>
        <w:t>Σε περίπτωση ακινησίας φορτηγού αυτοκινήτου δημόσιας χρήσης πέραν των πέντε ετών</w:t>
      </w:r>
      <w:r>
        <w:rPr>
          <w:rFonts w:ascii="Verdana" w:hAnsi="Verdana" w:cs="Tahoma"/>
          <w:b/>
          <w:sz w:val="20"/>
          <w:szCs w:val="20"/>
        </w:rPr>
        <w:t xml:space="preserve"> </w:t>
      </w:r>
      <w:r w:rsidRPr="009F0613">
        <w:rPr>
          <w:rFonts w:ascii="Verdana" w:hAnsi="Verdana" w:cs="Tahoma"/>
          <w:b/>
          <w:sz w:val="20"/>
          <w:szCs w:val="20"/>
        </w:rPr>
        <w:t>…</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Παρέχεται δυνατότητα στην αρμόδια Διεύθυνση Μεταφορών και Επικοινωνιών ανάκλησης του δικαιώματος κυκλοφορίας ως δημόσιας χρήσης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Επιβάλλεται στον ιδιοκτήτη του φορτηγού πρόστιμο.</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Απαιτείται έκδοση νέας άδειας κυκλοφορίας.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Δεν υπάρχει κάποια κύρωση στον ιδιοκτήτη του φορτηγού.</w:t>
      </w:r>
    </w:p>
    <w:p w:rsidR="00A7685C" w:rsidRPr="00BC0DCE" w:rsidRDefault="00A7685C" w:rsidP="00A7685C">
      <w:pPr>
        <w:jc w:val="both"/>
        <w:rPr>
          <w:rFonts w:ascii="Verdana" w:hAnsi="Verdana" w:cs="Tahoma"/>
          <w:sz w:val="20"/>
          <w:szCs w:val="20"/>
        </w:rPr>
      </w:pPr>
    </w:p>
    <w:p w:rsidR="00A7685C" w:rsidRPr="009F0613" w:rsidRDefault="00A7685C" w:rsidP="00A7685C">
      <w:pPr>
        <w:ind w:left="1800" w:hanging="1800"/>
        <w:jc w:val="both"/>
        <w:rPr>
          <w:rFonts w:ascii="Verdana" w:hAnsi="Verdana" w:cs="Tahoma"/>
          <w:b/>
          <w:sz w:val="20"/>
          <w:szCs w:val="20"/>
        </w:rPr>
      </w:pPr>
      <w:r w:rsidRPr="009F0613">
        <w:rPr>
          <w:rFonts w:ascii="Verdana" w:hAnsi="Verdana"/>
          <w:b/>
          <w:sz w:val="20"/>
          <w:szCs w:val="20"/>
        </w:rPr>
        <w:t xml:space="preserve">ΕΡΩΤΗΣΗ </w:t>
      </w:r>
      <w:r>
        <w:rPr>
          <w:rFonts w:ascii="Verdana" w:hAnsi="Verdana"/>
          <w:b/>
          <w:sz w:val="20"/>
          <w:szCs w:val="20"/>
        </w:rPr>
        <w:t>25</w:t>
      </w:r>
      <w:r w:rsidRPr="009F0613">
        <w:rPr>
          <w:rFonts w:ascii="Verdana" w:hAnsi="Verdana"/>
          <w:b/>
          <w:sz w:val="20"/>
          <w:szCs w:val="20"/>
          <w:vertAlign w:val="superscript"/>
        </w:rPr>
        <w:t>η</w:t>
      </w:r>
      <w:r w:rsidRPr="009F0613">
        <w:rPr>
          <w:rFonts w:ascii="Verdana" w:hAnsi="Verdana"/>
          <w:b/>
          <w:sz w:val="20"/>
          <w:szCs w:val="20"/>
        </w:rPr>
        <w:t>:</w:t>
      </w:r>
      <w:r w:rsidRPr="009F0613">
        <w:rPr>
          <w:rFonts w:ascii="Verdana" w:hAnsi="Verdana"/>
          <w:b/>
          <w:sz w:val="20"/>
          <w:szCs w:val="20"/>
        </w:rPr>
        <w:tab/>
      </w:r>
      <w:r w:rsidRPr="009F0613">
        <w:rPr>
          <w:rFonts w:ascii="Verdana" w:hAnsi="Verdana" w:cs="Tahoma"/>
          <w:b/>
          <w:sz w:val="20"/>
          <w:szCs w:val="20"/>
        </w:rPr>
        <w:t xml:space="preserve">Ιδιοκτήτης ΦΔΧ αυτοκινήτου επιθυμεί να αντικαταστήσει το φορτηγό λόγω παλαιότητας με άλλο. </w:t>
      </w:r>
      <w:r>
        <w:rPr>
          <w:rFonts w:ascii="Verdana" w:hAnsi="Verdana" w:cs="Tahoma"/>
          <w:b/>
          <w:sz w:val="20"/>
          <w:szCs w:val="20"/>
        </w:rPr>
        <w:t xml:space="preserve"> </w:t>
      </w:r>
      <w:r w:rsidRPr="009F0613">
        <w:rPr>
          <w:rFonts w:ascii="Verdana" w:hAnsi="Verdana" w:cs="Tahoma"/>
          <w:b/>
          <w:sz w:val="20"/>
          <w:szCs w:val="20"/>
        </w:rPr>
        <w:t>Ποια διαδικασία απαιτείται από την αρμόδια Διεύθυνση Μεταφορών και Επικοινωνιών πριν την αντικατάσταση του οχήματος: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Οριστική διαγραφή του οχήματος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Ανάκληση του δικαιώματος κυκλοφορίας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Αποχαρακτηρισμός του οχήματος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Δεν απαιτείται κάποια διαδικασία</w:t>
      </w:r>
    </w:p>
    <w:p w:rsidR="00A7685C" w:rsidRPr="00BC0DCE" w:rsidRDefault="00A7685C" w:rsidP="00A7685C">
      <w:pPr>
        <w:jc w:val="both"/>
        <w:rPr>
          <w:rFonts w:ascii="Verdana" w:hAnsi="Verdana" w:cs="Tahoma"/>
          <w:sz w:val="20"/>
          <w:szCs w:val="20"/>
        </w:rPr>
      </w:pPr>
    </w:p>
    <w:p w:rsidR="00A7685C" w:rsidRPr="009F0613" w:rsidRDefault="00A7685C" w:rsidP="00A7685C">
      <w:pPr>
        <w:ind w:left="1800" w:hanging="1800"/>
        <w:jc w:val="both"/>
        <w:rPr>
          <w:rFonts w:ascii="Verdana" w:hAnsi="Verdana" w:cs="Tahoma"/>
          <w:b/>
          <w:sz w:val="20"/>
          <w:szCs w:val="20"/>
        </w:rPr>
      </w:pPr>
      <w:r w:rsidRPr="009F0613">
        <w:rPr>
          <w:rFonts w:ascii="Verdana" w:hAnsi="Verdana"/>
          <w:b/>
          <w:sz w:val="20"/>
          <w:szCs w:val="20"/>
        </w:rPr>
        <w:t xml:space="preserve">ΕΡΩΤΗΣΗ </w:t>
      </w:r>
      <w:r>
        <w:rPr>
          <w:rFonts w:ascii="Verdana" w:hAnsi="Verdana"/>
          <w:b/>
          <w:sz w:val="20"/>
          <w:szCs w:val="20"/>
        </w:rPr>
        <w:t>26</w:t>
      </w:r>
      <w:r w:rsidRPr="009F0613">
        <w:rPr>
          <w:rFonts w:ascii="Verdana" w:hAnsi="Verdana"/>
          <w:b/>
          <w:sz w:val="20"/>
          <w:szCs w:val="20"/>
          <w:vertAlign w:val="superscript"/>
        </w:rPr>
        <w:t>η</w:t>
      </w:r>
      <w:r w:rsidRPr="009F0613">
        <w:rPr>
          <w:rFonts w:ascii="Verdana" w:hAnsi="Verdana"/>
          <w:b/>
          <w:sz w:val="20"/>
          <w:szCs w:val="20"/>
        </w:rPr>
        <w:t>:</w:t>
      </w:r>
      <w:r w:rsidRPr="009F0613">
        <w:rPr>
          <w:rFonts w:ascii="Verdana" w:hAnsi="Verdana"/>
          <w:b/>
          <w:sz w:val="20"/>
          <w:szCs w:val="20"/>
        </w:rPr>
        <w:tab/>
      </w:r>
      <w:r w:rsidRPr="009F0613">
        <w:rPr>
          <w:rFonts w:ascii="Verdana" w:hAnsi="Verdana" w:cs="Tahoma"/>
          <w:b/>
          <w:sz w:val="20"/>
          <w:szCs w:val="20"/>
        </w:rPr>
        <w:t>Η πρόσβαση στο επάγγελμα του οδικού μεταφορέα εμπορευμάτων πραγματοποιείται:</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Με τη χορήγηση από τις Περιφέρειες του Πιστοποιητικού Επαγγελματικής Επάρκ</w:t>
      </w:r>
      <w:r>
        <w:rPr>
          <w:rFonts w:ascii="Verdana" w:hAnsi="Verdana" w:cs="Tahoma"/>
          <w:sz w:val="20"/>
          <w:szCs w:val="20"/>
        </w:rPr>
        <w:t>ειας.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Με τη χορήγηση από τις Διευθύνσεις Μεταφορών &amp; Επικοινωνιών των Ν.Α... της άδειας άσκησης επαγγέλματος οδικού μεταφορέα.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Με την εγγραφή των ενδιαφερομένων σε ειδικό μητρώο κατόχων Πιστοποιητικού Επαγγελματικής Επάρκειας.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Με την απόκτηση άδειας κυκλοφορίας φορτηγού δημόσιας χρήσης αυτοκινήτου.</w:t>
      </w:r>
    </w:p>
    <w:p w:rsidR="00A7685C" w:rsidRPr="00BC0DCE" w:rsidRDefault="00A7685C" w:rsidP="00A7685C">
      <w:pPr>
        <w:jc w:val="both"/>
        <w:rPr>
          <w:rFonts w:ascii="Verdana" w:hAnsi="Verdana" w:cs="Tahoma"/>
          <w:sz w:val="20"/>
          <w:szCs w:val="20"/>
        </w:rPr>
      </w:pPr>
    </w:p>
    <w:p w:rsidR="00A7685C" w:rsidRPr="009F0613" w:rsidRDefault="00A7685C" w:rsidP="00A7685C">
      <w:pPr>
        <w:ind w:left="1800" w:hanging="1800"/>
        <w:jc w:val="both"/>
        <w:rPr>
          <w:rFonts w:ascii="Verdana" w:hAnsi="Verdana" w:cs="Tahoma"/>
          <w:b/>
          <w:sz w:val="20"/>
          <w:szCs w:val="20"/>
        </w:rPr>
      </w:pPr>
      <w:r w:rsidRPr="009F0613">
        <w:rPr>
          <w:rFonts w:ascii="Verdana" w:hAnsi="Verdana"/>
          <w:b/>
          <w:sz w:val="20"/>
          <w:szCs w:val="20"/>
        </w:rPr>
        <w:lastRenderedPageBreak/>
        <w:t xml:space="preserve">ΕΡΩΤΗΣΗ </w:t>
      </w:r>
      <w:r>
        <w:rPr>
          <w:rFonts w:ascii="Verdana" w:hAnsi="Verdana"/>
          <w:b/>
          <w:sz w:val="20"/>
          <w:szCs w:val="20"/>
        </w:rPr>
        <w:t>27</w:t>
      </w:r>
      <w:r w:rsidRPr="009F0613">
        <w:rPr>
          <w:rFonts w:ascii="Verdana" w:hAnsi="Verdana"/>
          <w:b/>
          <w:sz w:val="20"/>
          <w:szCs w:val="20"/>
          <w:vertAlign w:val="superscript"/>
        </w:rPr>
        <w:t>η</w:t>
      </w:r>
      <w:r w:rsidRPr="009F0613">
        <w:rPr>
          <w:rFonts w:ascii="Verdana" w:hAnsi="Verdana"/>
          <w:b/>
          <w:sz w:val="20"/>
          <w:szCs w:val="20"/>
        </w:rPr>
        <w:t>:</w:t>
      </w:r>
      <w:r w:rsidRPr="009F0613">
        <w:rPr>
          <w:rFonts w:ascii="Verdana" w:hAnsi="Verdana"/>
          <w:b/>
          <w:sz w:val="20"/>
          <w:szCs w:val="20"/>
        </w:rPr>
        <w:tab/>
      </w:r>
      <w:r w:rsidRPr="009F0613">
        <w:rPr>
          <w:rFonts w:ascii="Verdana" w:hAnsi="Verdana" w:cs="Tahoma"/>
          <w:b/>
          <w:sz w:val="20"/>
          <w:szCs w:val="20"/>
        </w:rPr>
        <w:t>Σε μια μεταφορική εταιρεία Α.Ε., η προϋπόθεση της επαγγελματικής επάρκειας πρέπει να πληρούται:</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Από κάθε εταίρο-μέλος της Α.Ε.</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Από όλα τα μέλη του Δ.Σ.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Από το πρόσωπο που έχει ορισθεί να διευθύνει μόνιμα και πραγματικά τις μεταφορικές δραστηριότητες της εταιρείας.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Από κάθε μέλος της Α.Ε. που έχει στη κυριότητά του φορτηγό δημόσιας χρήσης ενταγμένο στην εταιρεία.</w:t>
      </w:r>
    </w:p>
    <w:p w:rsidR="00A7685C" w:rsidRPr="00BC0DCE" w:rsidRDefault="00A7685C" w:rsidP="00A7685C">
      <w:pPr>
        <w:jc w:val="both"/>
        <w:rPr>
          <w:rFonts w:ascii="Verdana" w:hAnsi="Verdana" w:cs="Tahoma"/>
          <w:sz w:val="20"/>
          <w:szCs w:val="20"/>
        </w:rPr>
      </w:pPr>
    </w:p>
    <w:p w:rsidR="00A7685C" w:rsidRPr="009F0613" w:rsidRDefault="00A7685C" w:rsidP="00A7685C">
      <w:pPr>
        <w:ind w:left="1800" w:hanging="1800"/>
        <w:jc w:val="both"/>
        <w:rPr>
          <w:rFonts w:ascii="Verdana" w:hAnsi="Verdana" w:cs="Tahoma"/>
          <w:b/>
          <w:sz w:val="20"/>
          <w:szCs w:val="20"/>
        </w:rPr>
      </w:pPr>
      <w:r w:rsidRPr="009F0613">
        <w:rPr>
          <w:rFonts w:ascii="Verdana" w:hAnsi="Verdana"/>
          <w:b/>
          <w:sz w:val="20"/>
          <w:szCs w:val="20"/>
        </w:rPr>
        <w:t xml:space="preserve">ΕΡΩΤΗΣΗ </w:t>
      </w:r>
      <w:r>
        <w:rPr>
          <w:rFonts w:ascii="Verdana" w:hAnsi="Verdana"/>
          <w:b/>
          <w:sz w:val="20"/>
          <w:szCs w:val="20"/>
        </w:rPr>
        <w:t>28</w:t>
      </w:r>
      <w:r w:rsidRPr="009F0613">
        <w:rPr>
          <w:rFonts w:ascii="Verdana" w:hAnsi="Verdana"/>
          <w:b/>
          <w:sz w:val="20"/>
          <w:szCs w:val="20"/>
          <w:vertAlign w:val="superscript"/>
        </w:rPr>
        <w:t>η</w:t>
      </w:r>
      <w:r w:rsidRPr="009F0613">
        <w:rPr>
          <w:rFonts w:ascii="Verdana" w:hAnsi="Verdana"/>
          <w:b/>
          <w:sz w:val="20"/>
          <w:szCs w:val="20"/>
        </w:rPr>
        <w:t>:</w:t>
      </w:r>
      <w:r w:rsidRPr="009F0613">
        <w:rPr>
          <w:rFonts w:ascii="Verdana" w:hAnsi="Verdana"/>
          <w:b/>
          <w:sz w:val="20"/>
          <w:szCs w:val="20"/>
        </w:rPr>
        <w:tab/>
      </w:r>
      <w:r w:rsidRPr="009F0613">
        <w:rPr>
          <w:rFonts w:ascii="Verdana" w:hAnsi="Verdana" w:cs="Tahoma"/>
          <w:b/>
          <w:sz w:val="20"/>
          <w:szCs w:val="20"/>
        </w:rPr>
        <w:t>Ποιες προϋποθέσεις πρέπει να πληροί το πρόσωπο που έχει ορισθεί να διευθύνει τις μεταφορικές δραστηριότητες μιας επιχείρησης οδικών εμπορευματικών μεταφορών: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Μόνο αξιοπιστία.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Μόνο επαγγελματική επάρκεια.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Επαγγελματική επάρκεια και αξιοπιστία.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Να είναι κάτοχος πτυχίου Ανώτατης Σχολής.</w:t>
      </w:r>
    </w:p>
    <w:p w:rsidR="00A7685C" w:rsidRPr="00BC0DCE" w:rsidRDefault="00A7685C" w:rsidP="00A7685C">
      <w:pPr>
        <w:jc w:val="both"/>
        <w:rPr>
          <w:rFonts w:ascii="Verdana" w:hAnsi="Verdana" w:cs="Tahoma"/>
          <w:sz w:val="20"/>
          <w:szCs w:val="20"/>
        </w:rPr>
      </w:pPr>
    </w:p>
    <w:p w:rsidR="00A7685C" w:rsidRPr="009F0613" w:rsidRDefault="00A7685C" w:rsidP="00A7685C">
      <w:pPr>
        <w:ind w:left="1800" w:hanging="1800"/>
        <w:jc w:val="both"/>
        <w:rPr>
          <w:rFonts w:ascii="Verdana" w:hAnsi="Verdana" w:cs="Tahoma"/>
          <w:b/>
          <w:sz w:val="20"/>
          <w:szCs w:val="20"/>
        </w:rPr>
      </w:pPr>
      <w:r w:rsidRPr="009F0613">
        <w:rPr>
          <w:rFonts w:ascii="Verdana" w:hAnsi="Verdana"/>
          <w:b/>
          <w:sz w:val="20"/>
          <w:szCs w:val="20"/>
        </w:rPr>
        <w:t xml:space="preserve">ΕΡΩΤΗΣΗ </w:t>
      </w:r>
      <w:r>
        <w:rPr>
          <w:rFonts w:ascii="Verdana" w:hAnsi="Verdana"/>
          <w:b/>
          <w:sz w:val="20"/>
          <w:szCs w:val="20"/>
        </w:rPr>
        <w:t>29</w:t>
      </w:r>
      <w:r w:rsidRPr="009F0613">
        <w:rPr>
          <w:rFonts w:ascii="Verdana" w:hAnsi="Verdana"/>
          <w:b/>
          <w:sz w:val="20"/>
          <w:szCs w:val="20"/>
          <w:vertAlign w:val="superscript"/>
        </w:rPr>
        <w:t>η</w:t>
      </w:r>
      <w:r w:rsidRPr="009F0613">
        <w:rPr>
          <w:rFonts w:ascii="Verdana" w:hAnsi="Verdana"/>
          <w:b/>
          <w:sz w:val="20"/>
          <w:szCs w:val="20"/>
        </w:rPr>
        <w:t>:</w:t>
      </w:r>
      <w:r w:rsidRPr="009F0613">
        <w:rPr>
          <w:rFonts w:ascii="Verdana" w:hAnsi="Verdana"/>
          <w:b/>
          <w:sz w:val="20"/>
          <w:szCs w:val="20"/>
        </w:rPr>
        <w:tab/>
      </w:r>
      <w:r w:rsidRPr="009F0613">
        <w:rPr>
          <w:rFonts w:ascii="Verdana" w:hAnsi="Verdana" w:cs="Tahoma"/>
          <w:b/>
          <w:sz w:val="20"/>
          <w:szCs w:val="20"/>
        </w:rPr>
        <w:t>Για πόσο χρόνο είναι δυνατό να ασκηθεί η δραστηριότητα οδικής μεταφοράς εμπορευμάτων για λογαριασμό τρίτων σε περίπτωση θανάτου του προσώπου που διαθέτει το πιστοποιητικό επαγγελματικής επάρκειας;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Για ένα (1) μήνα με απόφαση του οικείου Νομάρχη.</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Για ένα (1) έτος με απόφαση του οικείου Νομάρχη, που δύναται να παραταθεί για (6) έξι μήνες.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Για τρεις (3) μήνες.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Δεν υπάρχει χρονικός περιορισμός.</w:t>
      </w:r>
    </w:p>
    <w:p w:rsidR="00A7685C" w:rsidRPr="00BC0DCE" w:rsidRDefault="00A7685C" w:rsidP="00A7685C">
      <w:pPr>
        <w:jc w:val="both"/>
        <w:rPr>
          <w:rFonts w:ascii="Verdana" w:hAnsi="Verdana" w:cs="Tahoma"/>
          <w:sz w:val="20"/>
          <w:szCs w:val="20"/>
        </w:rPr>
      </w:pPr>
    </w:p>
    <w:p w:rsidR="00A7685C" w:rsidRPr="009F0613" w:rsidRDefault="00A7685C" w:rsidP="00A7685C">
      <w:pPr>
        <w:ind w:left="1800" w:hanging="1800"/>
        <w:jc w:val="both"/>
        <w:rPr>
          <w:rFonts w:ascii="Verdana" w:hAnsi="Verdana" w:cs="Tahoma"/>
          <w:b/>
          <w:sz w:val="20"/>
          <w:szCs w:val="20"/>
        </w:rPr>
      </w:pPr>
      <w:r w:rsidRPr="009F0613">
        <w:rPr>
          <w:rFonts w:ascii="Verdana" w:hAnsi="Verdana"/>
          <w:b/>
          <w:sz w:val="20"/>
          <w:szCs w:val="20"/>
        </w:rPr>
        <w:t xml:space="preserve">ΕΡΩΤΗΣΗ </w:t>
      </w:r>
      <w:r>
        <w:rPr>
          <w:rFonts w:ascii="Verdana" w:hAnsi="Verdana"/>
          <w:b/>
          <w:sz w:val="20"/>
          <w:szCs w:val="20"/>
        </w:rPr>
        <w:t>30</w:t>
      </w:r>
      <w:r w:rsidRPr="009F0613">
        <w:rPr>
          <w:rFonts w:ascii="Verdana" w:hAnsi="Verdana"/>
          <w:b/>
          <w:sz w:val="20"/>
          <w:szCs w:val="20"/>
          <w:vertAlign w:val="superscript"/>
        </w:rPr>
        <w:t>η</w:t>
      </w:r>
      <w:r w:rsidRPr="009F0613">
        <w:rPr>
          <w:rFonts w:ascii="Verdana" w:hAnsi="Verdana"/>
          <w:b/>
          <w:sz w:val="20"/>
          <w:szCs w:val="20"/>
        </w:rPr>
        <w:t>:</w:t>
      </w:r>
      <w:r w:rsidRPr="009F0613">
        <w:rPr>
          <w:rFonts w:ascii="Verdana" w:hAnsi="Verdana"/>
          <w:b/>
          <w:sz w:val="20"/>
          <w:szCs w:val="20"/>
        </w:rPr>
        <w:tab/>
      </w:r>
      <w:r w:rsidRPr="009F0613">
        <w:rPr>
          <w:rFonts w:ascii="Verdana" w:hAnsi="Verdana" w:cs="Tahoma"/>
          <w:b/>
          <w:sz w:val="20"/>
          <w:szCs w:val="20"/>
        </w:rPr>
        <w:t>Σε μια ιδιότυπη μεταφορική εταιρεία (ΙΜΕ - ΕΠΕ), οι προϋποθέσεις της επαγγελματικής επάρκειας, αξιοπιστίας, οικονομικής επιφάνειας πρέπει να πληρούνται:</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Από κάθε μέλος της ΙΜΕ - ΕΠΕ.</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Από το διαχειριστή της εταιρείας μόνο.</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sidRPr="00BC0DCE">
        <w:rPr>
          <w:rFonts w:ascii="Verdana" w:hAnsi="Verdana" w:cs="Tahoma"/>
          <w:sz w:val="20"/>
          <w:szCs w:val="20"/>
        </w:rPr>
        <w:t>) Δεν απαιτείται για τις εταιρείες της μορφής αυτής η πλήρωση των προϋποθέσεων επαγγελματικής επάρκειας, αξιοπιστίας και οικονομικής επιφάνειας.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sidRPr="00BC0DCE">
        <w:rPr>
          <w:rFonts w:ascii="Verdana" w:hAnsi="Verdana" w:cs="Tahoma"/>
          <w:sz w:val="20"/>
          <w:szCs w:val="20"/>
        </w:rPr>
        <w:t>) Μόνο από τα μέλη του αρχικού καταστατικού σύστασης της εταιρείας.</w:t>
      </w:r>
    </w:p>
    <w:p w:rsidR="00A7685C" w:rsidRPr="00BC0DCE" w:rsidRDefault="00A7685C" w:rsidP="00A7685C">
      <w:pPr>
        <w:jc w:val="both"/>
        <w:rPr>
          <w:rFonts w:ascii="Verdana" w:hAnsi="Verdana" w:cs="Tahoma"/>
          <w:sz w:val="20"/>
          <w:szCs w:val="20"/>
        </w:rPr>
      </w:pPr>
    </w:p>
    <w:p w:rsidR="00A7685C" w:rsidRPr="009F0613" w:rsidRDefault="00A7685C" w:rsidP="00A7685C">
      <w:pPr>
        <w:ind w:left="1800" w:hanging="1800"/>
        <w:jc w:val="both"/>
        <w:rPr>
          <w:rFonts w:ascii="Verdana" w:hAnsi="Verdana" w:cs="Tahoma"/>
          <w:b/>
          <w:sz w:val="20"/>
          <w:szCs w:val="20"/>
        </w:rPr>
      </w:pPr>
      <w:r w:rsidRPr="009F0613">
        <w:rPr>
          <w:rFonts w:ascii="Verdana" w:hAnsi="Verdana"/>
          <w:b/>
          <w:sz w:val="20"/>
          <w:szCs w:val="20"/>
        </w:rPr>
        <w:t xml:space="preserve">ΕΡΩΤΗΣΗ </w:t>
      </w:r>
      <w:r>
        <w:rPr>
          <w:rFonts w:ascii="Verdana" w:hAnsi="Verdana"/>
          <w:b/>
          <w:sz w:val="20"/>
          <w:szCs w:val="20"/>
        </w:rPr>
        <w:t>3</w:t>
      </w:r>
      <w:r w:rsidRPr="009F0613">
        <w:rPr>
          <w:rFonts w:ascii="Verdana" w:hAnsi="Verdana"/>
          <w:b/>
          <w:sz w:val="20"/>
          <w:szCs w:val="20"/>
        </w:rPr>
        <w:t>1</w:t>
      </w:r>
      <w:r w:rsidRPr="009F0613">
        <w:rPr>
          <w:rFonts w:ascii="Verdana" w:hAnsi="Verdana"/>
          <w:b/>
          <w:sz w:val="20"/>
          <w:szCs w:val="20"/>
          <w:vertAlign w:val="superscript"/>
        </w:rPr>
        <w:t>η</w:t>
      </w:r>
      <w:r w:rsidRPr="009F0613">
        <w:rPr>
          <w:rFonts w:ascii="Verdana" w:hAnsi="Verdana"/>
          <w:b/>
          <w:sz w:val="20"/>
          <w:szCs w:val="20"/>
        </w:rPr>
        <w:t>:</w:t>
      </w:r>
      <w:r w:rsidRPr="009F0613">
        <w:rPr>
          <w:rFonts w:ascii="Verdana" w:hAnsi="Verdana"/>
          <w:b/>
          <w:sz w:val="20"/>
          <w:szCs w:val="20"/>
        </w:rPr>
        <w:tab/>
      </w:r>
      <w:r w:rsidRPr="009F0613">
        <w:rPr>
          <w:rFonts w:ascii="Verdana" w:hAnsi="Verdana" w:cs="Tahoma"/>
          <w:b/>
          <w:sz w:val="20"/>
          <w:szCs w:val="20"/>
        </w:rPr>
        <w:t>Για την έκδοση άδειας οδικού μεταφορέα εμπορευμάτων σε ατομική μεταφορική επιχείρηση στην οποία ο ιδιοκτήτης δεν πληροί την προϋπόθεση της επαγγελματικής επάρκειας</w:t>
      </w:r>
      <w:r>
        <w:rPr>
          <w:rFonts w:ascii="Verdana" w:hAnsi="Verdana" w:cs="Tahoma"/>
          <w:b/>
          <w:sz w:val="20"/>
          <w:szCs w:val="20"/>
        </w:rPr>
        <w:t xml:space="preserve"> </w:t>
      </w:r>
      <w:r w:rsidRPr="009F0613">
        <w:rPr>
          <w:rFonts w:ascii="Verdana" w:hAnsi="Verdana" w:cs="Tahoma"/>
          <w:b/>
          <w:sz w:val="20"/>
          <w:szCs w:val="20"/>
        </w:rPr>
        <w:t>…</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Απαιτείται ειδική έγκριση από τον οικείο νομάρχη.</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Είναι δυνατός ο ορισμός άλλου προσώπου που θα διευθύνει μόνιμα και πραγματικά τις μεταφορικές δραστηριότητες της επιχείρησης, εφόσον αυτό διαθέτει πιστοποιητικό επαγγελματικής επάρκειας και πληροί την προϋπόθεση της αξιοπιστίας.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Είναι δυνατή η έκδοση άδειας άσκησης επαγγέλματος οδικού μεταφορέα εμπορευμάτων, εφόσον ο ιδιοκτήτης είναι εγγεγραμμένος στο Ταμείο Συντάξεων Αυτοκινητιστών.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Είναι δυνατή η έκδοση άδειας άσκησης επαγγέλματος οδικού μεταφορέα εμπορευμάτων, εφόσον ο ιδιοκτήτης είναι κάτοχος άδειας ικανότητας οδηγού κατηγορίας Γ.</w:t>
      </w:r>
    </w:p>
    <w:p w:rsidR="00A7685C" w:rsidRPr="00BC0DCE" w:rsidRDefault="00A7685C" w:rsidP="00A7685C">
      <w:pPr>
        <w:jc w:val="both"/>
        <w:rPr>
          <w:rFonts w:ascii="Verdana" w:hAnsi="Verdana" w:cs="Tahoma"/>
          <w:sz w:val="20"/>
          <w:szCs w:val="20"/>
        </w:rPr>
      </w:pPr>
    </w:p>
    <w:p w:rsidR="00A7685C" w:rsidRPr="009F0613" w:rsidRDefault="00A7685C" w:rsidP="00A7685C">
      <w:pPr>
        <w:ind w:left="1800" w:hanging="1800"/>
        <w:jc w:val="both"/>
        <w:rPr>
          <w:rFonts w:ascii="Verdana" w:hAnsi="Verdana" w:cs="Tahoma"/>
          <w:b/>
          <w:sz w:val="20"/>
          <w:szCs w:val="20"/>
        </w:rPr>
      </w:pPr>
      <w:r w:rsidRPr="009F0613">
        <w:rPr>
          <w:rFonts w:ascii="Verdana" w:hAnsi="Verdana"/>
          <w:b/>
          <w:sz w:val="20"/>
          <w:szCs w:val="20"/>
        </w:rPr>
        <w:t xml:space="preserve">ΕΡΩΤΗΣΗ </w:t>
      </w:r>
      <w:r>
        <w:rPr>
          <w:rFonts w:ascii="Verdana" w:hAnsi="Verdana"/>
          <w:b/>
          <w:sz w:val="20"/>
          <w:szCs w:val="20"/>
        </w:rPr>
        <w:t>32</w:t>
      </w:r>
      <w:r w:rsidRPr="009F0613">
        <w:rPr>
          <w:rFonts w:ascii="Verdana" w:hAnsi="Verdana"/>
          <w:b/>
          <w:sz w:val="20"/>
          <w:szCs w:val="20"/>
          <w:vertAlign w:val="superscript"/>
        </w:rPr>
        <w:t>η</w:t>
      </w:r>
      <w:r w:rsidRPr="009F0613">
        <w:rPr>
          <w:rFonts w:ascii="Verdana" w:hAnsi="Verdana"/>
          <w:b/>
          <w:sz w:val="20"/>
          <w:szCs w:val="20"/>
        </w:rPr>
        <w:t>:</w:t>
      </w:r>
      <w:r w:rsidRPr="009F0613">
        <w:rPr>
          <w:rFonts w:ascii="Verdana" w:hAnsi="Verdana"/>
          <w:b/>
          <w:sz w:val="20"/>
          <w:szCs w:val="20"/>
        </w:rPr>
        <w:tab/>
      </w:r>
      <w:r w:rsidRPr="009F0613">
        <w:rPr>
          <w:rFonts w:ascii="Verdana" w:hAnsi="Verdana" w:cs="Tahoma"/>
          <w:b/>
          <w:sz w:val="20"/>
          <w:szCs w:val="20"/>
        </w:rPr>
        <w:t xml:space="preserve">Για ποια φορτηγά αυτοκίνητα που χρησιμοποιούνται για τη μεταφορά εμπορευμάτων για λογαριασμό τρίτων δεν </w:t>
      </w:r>
      <w:r w:rsidRPr="009F0613">
        <w:rPr>
          <w:rFonts w:ascii="Verdana" w:hAnsi="Verdana" w:cs="Tahoma"/>
          <w:b/>
          <w:sz w:val="20"/>
          <w:szCs w:val="20"/>
        </w:rPr>
        <w:lastRenderedPageBreak/>
        <w:t>απαιτείται η έκδοση άδειας άσκησης επαγγέλματος οδικού μεταφορέα για λογαριασμό τρίτων;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Για τα φορτηγά αυτοκίνητα που εκτελούν μόνο μεταφορές εντός της ελληνικής επικράτειας.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Για τα φορτηγά αυτοκίνητα μικτού βάρους μέχρι 3,5 τόνους.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Για τα φορτηγά αυτοκίνητα μικτού βάρους μέχρι 6 τόνους.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Για τα φορτηγά αυτοκίνητα που κυκλοφορούν μόνο εντός ορίων των δήμων της χώρας.</w:t>
      </w:r>
    </w:p>
    <w:p w:rsidR="00A7685C" w:rsidRPr="00BC0DCE" w:rsidRDefault="00A7685C" w:rsidP="00A7685C">
      <w:pPr>
        <w:jc w:val="both"/>
        <w:rPr>
          <w:rFonts w:ascii="Verdana" w:hAnsi="Verdana" w:cs="Tahoma"/>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A7685C" w:rsidRPr="009F0613" w:rsidRDefault="00A7685C" w:rsidP="00A7685C">
      <w:pPr>
        <w:ind w:left="1800" w:hanging="1800"/>
        <w:jc w:val="both"/>
        <w:rPr>
          <w:rFonts w:ascii="Verdana" w:hAnsi="Verdana" w:cs="Tahoma"/>
          <w:b/>
          <w:sz w:val="20"/>
          <w:szCs w:val="20"/>
        </w:rPr>
      </w:pPr>
      <w:r w:rsidRPr="009F0613">
        <w:rPr>
          <w:rFonts w:ascii="Verdana" w:hAnsi="Verdana"/>
          <w:b/>
          <w:sz w:val="20"/>
          <w:szCs w:val="20"/>
        </w:rPr>
        <w:t xml:space="preserve">ΕΡΩΤΗΣΗ </w:t>
      </w:r>
      <w:r>
        <w:rPr>
          <w:rFonts w:ascii="Verdana" w:hAnsi="Verdana"/>
          <w:b/>
          <w:sz w:val="20"/>
          <w:szCs w:val="20"/>
        </w:rPr>
        <w:t>33</w:t>
      </w:r>
      <w:r w:rsidRPr="009F0613">
        <w:rPr>
          <w:rFonts w:ascii="Verdana" w:hAnsi="Verdana"/>
          <w:b/>
          <w:sz w:val="20"/>
          <w:szCs w:val="20"/>
          <w:vertAlign w:val="superscript"/>
        </w:rPr>
        <w:t>η</w:t>
      </w:r>
      <w:r w:rsidRPr="009F0613">
        <w:rPr>
          <w:rFonts w:ascii="Verdana" w:hAnsi="Verdana"/>
          <w:b/>
          <w:sz w:val="20"/>
          <w:szCs w:val="20"/>
        </w:rPr>
        <w:t>:</w:t>
      </w:r>
      <w:r w:rsidRPr="009F0613">
        <w:rPr>
          <w:rFonts w:ascii="Verdana" w:hAnsi="Verdana"/>
          <w:b/>
          <w:sz w:val="20"/>
          <w:szCs w:val="20"/>
        </w:rPr>
        <w:tab/>
      </w:r>
      <w:r w:rsidRPr="009F0613">
        <w:rPr>
          <w:rFonts w:ascii="Verdana" w:hAnsi="Verdana" w:cs="Tahoma"/>
          <w:b/>
          <w:sz w:val="20"/>
          <w:szCs w:val="20"/>
        </w:rPr>
        <w:t>Η άδεια οδικού μεταφορέα εμπορευμάτων ...</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Εξασφαλίζει την πρόσβαση στο επάγγελμα της μεταφορικής επιχείρησης για την οποία έχει εκδοθεί και είναι αμεταβίβαστη.</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Μεταβιβάζεται σε άλλη επιχείρηση εφόσον μεταβιβαστούν όλα τα φορτηγά αυτοκίνητα δημόσιας χρήσης της επιχείρησης.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Ανήκει στο</w:t>
      </w:r>
      <w:r>
        <w:rPr>
          <w:rFonts w:ascii="Verdana" w:hAnsi="Verdana" w:cs="Tahoma"/>
          <w:sz w:val="20"/>
          <w:szCs w:val="20"/>
        </w:rPr>
        <w:t>ν</w:t>
      </w:r>
      <w:r w:rsidRPr="00BC0DCE">
        <w:rPr>
          <w:rFonts w:ascii="Verdana" w:hAnsi="Verdana" w:cs="Tahoma"/>
          <w:sz w:val="20"/>
          <w:szCs w:val="20"/>
        </w:rPr>
        <w:t xml:space="preserve"> κάτοχο του πιστοποιητικού επαγγελματικής επάρκειας και επιστρέφεται σε αυτόν σε κάθε περίπτωση μεταβίβασης ή διακοπής λειτουργίας της επιχείρησης.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Εκδίδεται για τα μέλη - ιδιοκτήτες φορτηγών δημόσιας χρήσης της επιχείρησης και χορηγείται αντίγραφό της σε κάθε έναν από αυτούς.</w:t>
      </w:r>
    </w:p>
    <w:p w:rsidR="00A7685C" w:rsidRPr="00BC0DCE" w:rsidRDefault="00A7685C" w:rsidP="00A7685C">
      <w:pPr>
        <w:jc w:val="both"/>
        <w:rPr>
          <w:rFonts w:ascii="Verdana" w:hAnsi="Verdana" w:cs="Tahoma"/>
          <w:sz w:val="20"/>
          <w:szCs w:val="20"/>
        </w:rPr>
      </w:pPr>
    </w:p>
    <w:p w:rsidR="00A7685C" w:rsidRPr="009F0613" w:rsidRDefault="00A7685C" w:rsidP="00A7685C">
      <w:pPr>
        <w:ind w:left="1800" w:hanging="1800"/>
        <w:jc w:val="both"/>
        <w:rPr>
          <w:rFonts w:ascii="Verdana" w:hAnsi="Verdana" w:cs="Tahoma"/>
          <w:b/>
          <w:sz w:val="20"/>
          <w:szCs w:val="20"/>
        </w:rPr>
      </w:pPr>
      <w:r w:rsidRPr="009F0613">
        <w:rPr>
          <w:rFonts w:ascii="Verdana" w:hAnsi="Verdana"/>
          <w:b/>
          <w:sz w:val="20"/>
          <w:szCs w:val="20"/>
        </w:rPr>
        <w:t xml:space="preserve">ΕΡΩΤΗΣΗ </w:t>
      </w:r>
      <w:r>
        <w:rPr>
          <w:rFonts w:ascii="Verdana" w:hAnsi="Verdana"/>
          <w:b/>
          <w:sz w:val="20"/>
          <w:szCs w:val="20"/>
        </w:rPr>
        <w:t>34</w:t>
      </w:r>
      <w:r w:rsidRPr="009F0613">
        <w:rPr>
          <w:rFonts w:ascii="Verdana" w:hAnsi="Verdana"/>
          <w:b/>
          <w:sz w:val="20"/>
          <w:szCs w:val="20"/>
          <w:vertAlign w:val="superscript"/>
        </w:rPr>
        <w:t>η</w:t>
      </w:r>
      <w:r w:rsidRPr="009F0613">
        <w:rPr>
          <w:rFonts w:ascii="Verdana" w:hAnsi="Verdana"/>
          <w:b/>
          <w:sz w:val="20"/>
          <w:szCs w:val="20"/>
        </w:rPr>
        <w:t>:</w:t>
      </w:r>
      <w:r w:rsidRPr="009F0613">
        <w:rPr>
          <w:rFonts w:ascii="Verdana" w:hAnsi="Verdana"/>
          <w:b/>
          <w:sz w:val="20"/>
          <w:szCs w:val="20"/>
        </w:rPr>
        <w:tab/>
      </w:r>
      <w:r w:rsidRPr="009F0613">
        <w:rPr>
          <w:rFonts w:ascii="Verdana" w:hAnsi="Verdana" w:cs="Tahoma"/>
          <w:b/>
          <w:sz w:val="20"/>
          <w:szCs w:val="20"/>
        </w:rPr>
        <w:t>Επιλέξτε, μεταξύ των αναφερομένων, την περίπτωση κατά την οποία αίρεται η προϋπόθεση της αξιοπιστίας προσώπου για τη χορήγηση άδειας οδικού μεταφορέα εμπορευμάτων.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Οδήγηση υπό την επήρεια αλκοόλ.</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Τελεσίδικη καταδίκη του για μεταφορά λαθρομεταναστών.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Τελεσίδικη καταδίκη για πρόκληση σωματικής βλάβης από αμέλεια.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Υπέρβαση ορίου ταχύτητας κατά την οδήγηση.</w:t>
      </w:r>
    </w:p>
    <w:p w:rsidR="00A7685C" w:rsidRPr="00BC0DCE" w:rsidRDefault="00A7685C" w:rsidP="00A7685C">
      <w:pPr>
        <w:jc w:val="both"/>
        <w:rPr>
          <w:rFonts w:ascii="Verdana" w:hAnsi="Verdana" w:cs="Tahoma"/>
          <w:sz w:val="20"/>
          <w:szCs w:val="20"/>
        </w:rPr>
      </w:pPr>
    </w:p>
    <w:p w:rsidR="00A7685C" w:rsidRPr="009F0613" w:rsidRDefault="00A7685C" w:rsidP="00A7685C">
      <w:pPr>
        <w:ind w:left="1800" w:hanging="1800"/>
        <w:jc w:val="both"/>
        <w:rPr>
          <w:rFonts w:ascii="Verdana" w:hAnsi="Verdana" w:cs="Tahoma"/>
          <w:b/>
          <w:sz w:val="20"/>
          <w:szCs w:val="20"/>
        </w:rPr>
      </w:pPr>
      <w:r w:rsidRPr="009F0613">
        <w:rPr>
          <w:rFonts w:ascii="Verdana" w:hAnsi="Verdana"/>
          <w:b/>
          <w:sz w:val="20"/>
          <w:szCs w:val="20"/>
        </w:rPr>
        <w:t>ΕΡΩΤΗΣΗ 35</w:t>
      </w:r>
      <w:r w:rsidRPr="009F0613">
        <w:rPr>
          <w:rFonts w:ascii="Verdana" w:hAnsi="Verdana"/>
          <w:b/>
          <w:sz w:val="20"/>
          <w:szCs w:val="20"/>
          <w:vertAlign w:val="superscript"/>
        </w:rPr>
        <w:t>η</w:t>
      </w:r>
      <w:r w:rsidRPr="009F0613">
        <w:rPr>
          <w:rFonts w:ascii="Verdana" w:hAnsi="Verdana"/>
          <w:b/>
          <w:sz w:val="20"/>
          <w:szCs w:val="20"/>
        </w:rPr>
        <w:t>:</w:t>
      </w:r>
      <w:r w:rsidRPr="009F0613">
        <w:rPr>
          <w:rFonts w:ascii="Verdana" w:hAnsi="Verdana"/>
          <w:b/>
          <w:sz w:val="20"/>
          <w:szCs w:val="20"/>
        </w:rPr>
        <w:tab/>
      </w:r>
      <w:r w:rsidRPr="009F0613">
        <w:rPr>
          <w:rFonts w:ascii="Verdana" w:hAnsi="Verdana" w:cs="Tahoma"/>
          <w:b/>
          <w:sz w:val="20"/>
          <w:szCs w:val="20"/>
        </w:rPr>
        <w:t>Η διάρκεια ισχύος της άδειας άσκησης επαγγέλματος οδικού μεταφορέα είναι:</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Απεριόριστη.</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3 έτη, με δυνατότητα ανανέωσης, εκτός αν αρθούν οι προϋποθέσεις χορήγησής της.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Ετήσια.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5 έτη με δυνατότητα ανανέωσης, εκτός αν αρθούν οι προϋποθέσεις χορήγησής της.</w:t>
      </w:r>
    </w:p>
    <w:p w:rsidR="00A7685C" w:rsidRPr="00BC0DCE" w:rsidRDefault="00A7685C" w:rsidP="00A7685C">
      <w:pPr>
        <w:jc w:val="both"/>
        <w:rPr>
          <w:rFonts w:ascii="Verdana" w:hAnsi="Verdana" w:cs="Tahoma"/>
          <w:sz w:val="20"/>
          <w:szCs w:val="20"/>
        </w:rPr>
      </w:pPr>
    </w:p>
    <w:p w:rsidR="00A7685C" w:rsidRPr="009F0613" w:rsidRDefault="00A7685C" w:rsidP="00A7685C">
      <w:pPr>
        <w:ind w:left="1800" w:hanging="1800"/>
        <w:jc w:val="both"/>
        <w:rPr>
          <w:rFonts w:ascii="Verdana" w:hAnsi="Verdana" w:cs="Tahoma"/>
          <w:b/>
          <w:sz w:val="20"/>
          <w:szCs w:val="20"/>
        </w:rPr>
      </w:pPr>
      <w:r w:rsidRPr="009F0613">
        <w:rPr>
          <w:rFonts w:ascii="Verdana" w:hAnsi="Verdana"/>
          <w:b/>
          <w:sz w:val="20"/>
          <w:szCs w:val="20"/>
        </w:rPr>
        <w:t xml:space="preserve">ΕΡΩΤΗΣΗ </w:t>
      </w:r>
      <w:r>
        <w:rPr>
          <w:rFonts w:ascii="Verdana" w:hAnsi="Verdana"/>
          <w:b/>
          <w:sz w:val="20"/>
          <w:szCs w:val="20"/>
        </w:rPr>
        <w:t>36</w:t>
      </w:r>
      <w:r w:rsidRPr="009F0613">
        <w:rPr>
          <w:rFonts w:ascii="Verdana" w:hAnsi="Verdana"/>
          <w:b/>
          <w:sz w:val="20"/>
          <w:szCs w:val="20"/>
          <w:vertAlign w:val="superscript"/>
        </w:rPr>
        <w:t>η</w:t>
      </w:r>
      <w:r w:rsidRPr="009F0613">
        <w:rPr>
          <w:rFonts w:ascii="Verdana" w:hAnsi="Verdana"/>
          <w:b/>
          <w:sz w:val="20"/>
          <w:szCs w:val="20"/>
        </w:rPr>
        <w:t>:</w:t>
      </w:r>
      <w:r w:rsidRPr="009F0613">
        <w:rPr>
          <w:rFonts w:ascii="Verdana" w:hAnsi="Verdana"/>
          <w:b/>
          <w:sz w:val="20"/>
          <w:szCs w:val="20"/>
        </w:rPr>
        <w:tab/>
      </w:r>
      <w:r w:rsidRPr="009F0613">
        <w:rPr>
          <w:rFonts w:ascii="Verdana" w:hAnsi="Verdana" w:cs="Tahoma"/>
          <w:b/>
          <w:sz w:val="20"/>
          <w:szCs w:val="20"/>
        </w:rPr>
        <w:t>Η οικονομική επιφάνεια που απαιτείται ως εγγύηση για την έκδοση άδειας οδικού μεταφορέα εμπορευμάτων: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Pr>
          <w:rFonts w:ascii="Verdana" w:hAnsi="Verdana" w:cs="Tahoma"/>
          <w:sz w:val="20"/>
          <w:szCs w:val="20"/>
        </w:rPr>
        <w:tab/>
      </w:r>
      <w:r w:rsidRPr="00BC0DCE">
        <w:rPr>
          <w:rFonts w:ascii="Verdana" w:hAnsi="Verdana" w:cs="Tahoma"/>
          <w:sz w:val="20"/>
          <w:szCs w:val="20"/>
        </w:rPr>
        <w:t>Ανέρχεται στο ποσό των 10.000 € και εξετάζεται μόνο κατά την αρχική χορήγηση της άδειας.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Ανέρχεται στο ποσό των 9.000 € για το πρώτο όχημα και 5.000 € για κάθε πρόσθετο όχημα (πέραν του ενός) και εξετάζεται κάθε φορά που εισέρχεται νέο φορτηγό στην επιχείρηση.</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Ανέρχεται στο ποσό των 9.000 € και επανεξετάζεται κάθε φορά που εισέρχεται νέο μέλος στην επιχείρηση.</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Δεν εξετάζεται, όταν η επιχείρηση έχει στην ιδιοκτησία της άνω των 10 φορτηγών δημόσιας χρήσης αυτοκινήτων.</w:t>
      </w:r>
    </w:p>
    <w:p w:rsidR="00A7685C" w:rsidRPr="00BC0DCE" w:rsidRDefault="00A7685C" w:rsidP="00A7685C">
      <w:pPr>
        <w:jc w:val="both"/>
        <w:rPr>
          <w:rFonts w:ascii="Verdana" w:hAnsi="Verdana" w:cs="Tahoma"/>
          <w:sz w:val="20"/>
          <w:szCs w:val="20"/>
        </w:rPr>
      </w:pPr>
    </w:p>
    <w:p w:rsidR="00A7685C" w:rsidRPr="009F0613" w:rsidRDefault="00A7685C" w:rsidP="00A7685C">
      <w:pPr>
        <w:ind w:left="1800" w:hanging="1800"/>
        <w:jc w:val="both"/>
        <w:rPr>
          <w:rFonts w:ascii="Verdana" w:hAnsi="Verdana" w:cs="Tahoma"/>
          <w:b/>
          <w:sz w:val="20"/>
          <w:szCs w:val="20"/>
        </w:rPr>
      </w:pPr>
      <w:r w:rsidRPr="009F0613">
        <w:rPr>
          <w:rFonts w:ascii="Verdana" w:hAnsi="Verdana"/>
          <w:b/>
          <w:sz w:val="20"/>
          <w:szCs w:val="20"/>
        </w:rPr>
        <w:t>ΕΡΩΤΗΣΗ 37</w:t>
      </w:r>
      <w:r w:rsidRPr="009F0613">
        <w:rPr>
          <w:rFonts w:ascii="Verdana" w:hAnsi="Verdana"/>
          <w:b/>
          <w:sz w:val="20"/>
          <w:szCs w:val="20"/>
          <w:vertAlign w:val="superscript"/>
        </w:rPr>
        <w:t>η</w:t>
      </w:r>
      <w:r w:rsidRPr="009F0613">
        <w:rPr>
          <w:rFonts w:ascii="Verdana" w:hAnsi="Verdana"/>
          <w:b/>
          <w:sz w:val="20"/>
          <w:szCs w:val="20"/>
        </w:rPr>
        <w:t>:</w:t>
      </w:r>
      <w:r w:rsidRPr="009F0613">
        <w:rPr>
          <w:rFonts w:ascii="Verdana" w:hAnsi="Verdana"/>
          <w:b/>
          <w:sz w:val="20"/>
          <w:szCs w:val="20"/>
        </w:rPr>
        <w:tab/>
      </w:r>
      <w:r w:rsidRPr="009F0613">
        <w:rPr>
          <w:rFonts w:ascii="Verdana" w:hAnsi="Verdana" w:cs="Tahoma"/>
          <w:b/>
          <w:sz w:val="20"/>
          <w:szCs w:val="20"/>
        </w:rPr>
        <w:t>Ο κάτοχος πιστοποιητικού επαγγελματικής επάρκειας οδικών εμπορευματικών μεταφορών μπορεί να διευθύνει μόνιμα και πραγματικά</w:t>
      </w:r>
      <w:r>
        <w:rPr>
          <w:rFonts w:ascii="Verdana" w:hAnsi="Verdana" w:cs="Tahoma"/>
          <w:b/>
          <w:sz w:val="20"/>
          <w:szCs w:val="20"/>
        </w:rPr>
        <w:t xml:space="preserve"> </w:t>
      </w:r>
      <w:r w:rsidRPr="009F0613">
        <w:rPr>
          <w:rFonts w:ascii="Verdana" w:hAnsi="Verdana" w:cs="Tahoma"/>
          <w:b/>
          <w:sz w:val="20"/>
          <w:szCs w:val="20"/>
        </w:rPr>
        <w:t>...</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lastRenderedPageBreak/>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Τις μεταφορικές δραστηριότητες όλων των μεταφορικών επιχειρήσεων του ίδιου ιδιοκτήτη ή του ίδιου ομίλου εταιρειών.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Τις μεταφορικές δραστηριότητες μιας μόνο επιχείρησης σε κάθε χώρα μέλος της Ευρωπαϊκής Ένωσης.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Τις μεταφορικές δραστηριότητες μιας μόνο επιχείρησης με έδρα είτε στην Ελλάδα είτε σε χώρα - μέλος της Ευρωπαϊκής Ένωσης.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Τις μεταφορικές δραστηριότητες απεριόριστου αριθμού μεταφορικών επιχειρήσεων.</w:t>
      </w:r>
    </w:p>
    <w:p w:rsidR="00A7685C" w:rsidRPr="00BC0DCE" w:rsidRDefault="00A7685C" w:rsidP="00A7685C">
      <w:pPr>
        <w:jc w:val="both"/>
        <w:rPr>
          <w:rFonts w:ascii="Verdana" w:hAnsi="Verdana" w:cs="Tahoma"/>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A7685C" w:rsidRPr="009F0613" w:rsidRDefault="00A7685C" w:rsidP="00A7685C">
      <w:pPr>
        <w:ind w:left="1800" w:hanging="1800"/>
        <w:jc w:val="both"/>
        <w:rPr>
          <w:rFonts w:ascii="Verdana" w:hAnsi="Verdana" w:cs="Tahoma"/>
          <w:b/>
          <w:sz w:val="20"/>
          <w:szCs w:val="20"/>
        </w:rPr>
      </w:pPr>
      <w:r w:rsidRPr="009F0613">
        <w:rPr>
          <w:rFonts w:ascii="Verdana" w:hAnsi="Verdana"/>
          <w:b/>
          <w:sz w:val="20"/>
          <w:szCs w:val="20"/>
        </w:rPr>
        <w:t xml:space="preserve">ΕΡΩΤΗΣΗ </w:t>
      </w:r>
      <w:r>
        <w:rPr>
          <w:rFonts w:ascii="Verdana" w:hAnsi="Verdana"/>
          <w:b/>
          <w:sz w:val="20"/>
          <w:szCs w:val="20"/>
        </w:rPr>
        <w:t>38</w:t>
      </w:r>
      <w:r w:rsidRPr="009F0613">
        <w:rPr>
          <w:rFonts w:ascii="Verdana" w:hAnsi="Verdana"/>
          <w:b/>
          <w:sz w:val="20"/>
          <w:szCs w:val="20"/>
          <w:vertAlign w:val="superscript"/>
        </w:rPr>
        <w:t>η</w:t>
      </w:r>
      <w:r w:rsidRPr="009F0613">
        <w:rPr>
          <w:rFonts w:ascii="Verdana" w:hAnsi="Verdana"/>
          <w:b/>
          <w:sz w:val="20"/>
          <w:szCs w:val="20"/>
        </w:rPr>
        <w:t>:</w:t>
      </w:r>
      <w:r w:rsidRPr="009F0613">
        <w:rPr>
          <w:rFonts w:ascii="Verdana" w:hAnsi="Verdana"/>
          <w:b/>
          <w:sz w:val="20"/>
          <w:szCs w:val="20"/>
        </w:rPr>
        <w:tab/>
      </w:r>
      <w:r w:rsidRPr="009F0613">
        <w:rPr>
          <w:rFonts w:ascii="Verdana" w:hAnsi="Verdana" w:cs="Tahoma"/>
          <w:b/>
          <w:sz w:val="20"/>
          <w:szCs w:val="20"/>
        </w:rPr>
        <w:t>Το πιστοποιητικό επαγγελματικής επάρκειας οδικών εμπορευματικών μεταφορών που έχει χορηγηθεί σε φυσικό πρόσωπο αναγνωρίζεται ως επαρκής απόδειξη της επαγγελματικής επάρκειας: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Μόνο στη χώρα στην οποία αυτό έχει εκδοθεί.</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Σε κάθε χώρα μέλος της Ευρωπαϊκής Ένωσης και του ΕΟΧ κατόπιν προφορικής εξέτασης του κατόχου σε θέματα μεταφορών από αρμόδια αρχή της χώρας που θα εκδώσει την άδεια λειτουργίας της μεταφορικής επιχείρησης.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Σε κάθε χώρα μέλος της Ευρωπαϊκής Ένωσης και του ΕΟΧ για χρονικό διάστημα τριών (3) ετών από την ημερομηνία έκδοσής του.</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Σε κάθε χώρα μέλος της Ευρωπαϊκής Ένωσης και του ΕΟΧ.</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39</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Ποιες είναι οι κατηγ</w:t>
      </w:r>
      <w:r>
        <w:rPr>
          <w:rFonts w:ascii="Verdana" w:hAnsi="Verdana" w:cs="Tahoma"/>
          <w:b/>
          <w:sz w:val="20"/>
          <w:szCs w:val="20"/>
        </w:rPr>
        <w:t xml:space="preserve">ορίες φορτηγών δημόσιας χρήσης </w:t>
      </w:r>
      <w:r w:rsidRPr="00604B58">
        <w:rPr>
          <w:rFonts w:ascii="Verdana" w:hAnsi="Verdana" w:cs="Tahoma"/>
          <w:b/>
          <w:sz w:val="20"/>
          <w:szCs w:val="20"/>
        </w:rPr>
        <w:t>(ΦΔΧ) αυτοκινήτων ανάλογα με τα γεωγραφικά όρια διενέργειας μεταφορικού έργου;</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Τα ΦΔΧ αυτοκίνητα εθνικών μεταφορών και τα ΦΔΧ αυτοκίνητα διεθνών μεταφορών.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Τα ΦΔΧ αυτοκίνητα εθνικών μεταφορών, τα ΦΔΧ αυτοκίνητα διεθνών μεταφορών που διενεργούν μεταφορές εντός της Ευρωπαϊκής Ένωσης και τα ΦΔΧ αυτοκίνητα διεθνών μεταφορών που διενεργούν μεταφορές προς και από τρίτες χώρες (εκτός Ε.Ε.).</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Τα ΦΔΧ αυτοκίνητα εθνικών μεταφορών, τα ΦΔΧ διεθνών μεταφορών και τα ΦΔΧ αυτοκίνητα νομαρχιακών μεταφορών.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Τα ΦΔΧ αυτοκίνητα εθνικών μεταφορών, τα ΦΔΧ αυτοκίνητα διεθνών μεταφορών, τα ΦΔΧ νομαρχιακών μεταφορών και τα ΦΔΧ αυτοκίνητα εθνικών και διεθνών μεταφορών.</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40</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Ποιες είναι οι κατηγορίες φορτηγών δημόσιας χρήσης (ΦΔΧ) αυτοκινήτων ανάλογα με το είδος των μεταφερομένων εμπορευμάτων;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Τα ΦΔΧ αυτοκίνητα κοινού φόρτου και τα ΦΔΧ ειδικοποιημένα αυτοκίνητα.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Τα ΦΔΧ αυτοκίνητα κλειστού τύπου και τα ΦΔ</w:t>
      </w:r>
      <w:r>
        <w:rPr>
          <w:rFonts w:ascii="Verdana" w:hAnsi="Verdana" w:cs="Tahoma"/>
          <w:sz w:val="20"/>
          <w:szCs w:val="20"/>
        </w:rPr>
        <w:t>Χ αυτοκίνητα με ανοιχτό αμάξωμα.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Τα ΦΔΧ αυτοκίνητα κοινού φόρτου και τα ΦΔΧ αυτο</w:t>
      </w:r>
      <w:r>
        <w:rPr>
          <w:rFonts w:ascii="Verdana" w:hAnsi="Verdana" w:cs="Tahoma"/>
          <w:sz w:val="20"/>
          <w:szCs w:val="20"/>
        </w:rPr>
        <w:t>κίνητα μεταφοράς υγρών καυσίμων.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Τα ΦΔΧ αυτοκίνητα κοινού φόρτου και τα ΦΔΧ μεταφοράς ευπαθών προϊόντων.</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ΕΡΩΤΗΣΗ 41</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 xml:space="preserve">Τα φορτηγά αυτοκίνητα δημόσιας χρήσης (ΦΔΧ) που φέρουν ειδικό αμάξωμα, μόνιμα και σταθερά συνδεδεμένο με τους κανόνες της τεχνικής, κατάλληλο για την υποδοχή </w:t>
      </w:r>
      <w:r w:rsidRPr="00604B58">
        <w:rPr>
          <w:rFonts w:ascii="Verdana" w:hAnsi="Verdana" w:cs="Tahoma"/>
          <w:b/>
          <w:sz w:val="20"/>
          <w:szCs w:val="20"/>
        </w:rPr>
        <w:lastRenderedPageBreak/>
        <w:t>και μεταφορά ορισμένης κατηγορίας ομοειδών αγαθών ή υλικών και ακατάλληλο για την εκτέλεση άλλων έργων είναι:</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Μηχανήματα έργου</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Κοινού φόρτου ΦΔΧ αυτοκίνητα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Ειδικοποιημένα ΦΔΧ αυτοκίνητα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Βυτιοφόρα ΦΔΧ αυτοκίνητα</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ΕΡΩΤΗΣΗ 42</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Τι είδους εμπορεύματα μπορούν να μεταφέρουν τα ΦΔΧ αυτοκίνητα κοινού φόρτου;</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Εμπορεύματα τα οποία δεν απαιτούν συσκευασία για τη μεταφορά τους.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Εμπορεύματα που διακινούνται μόνο εντός της ελληνικής επικράτειας.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Όλα τα εμπορεύματα εκτός αυτών που απαιτούν ψύξη για τη μεταφορά τους.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Εμπορεύματα τα οποία δεν απαιτούν ειδικοποιημένο αυτοκίνητο για τη μεταφορά τους.</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ΕΡΩΤΗΣΗ 43</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Ποιο από τα παρακάτω αποδίδει πληρέστερα το μεταφορικό έργο των φορτηγών αυτοκινήτων δημόσιας χρήσης ψυγείων εθνικών μεταφορών;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Η μεταφορά εμπορευμάτων η διατήρηση των οποίων απαιτεί ψύξη.</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Η μεταφορά νωπών προϊόντων.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Η μεταφορά εμπορευμάτων, η διατήρηση των οποίων απαιτεί ψύξη και η μεταφορά μη ευπαθών προϊόντων εφόσον αυτά δεν απαιτούν άλλο ειδικοποιημένο όχημα για τη μεταφορά τους.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Η μεταφορά νωπών προϊόντων και κρεάτων.</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44</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Σε ποιούς παρέχεται η δυνατότητα διενέργειας εθνικών και διεθνών Μεταφορών;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Στους ιδιοκτήτες ΦΔΧ αυτοκινήτων των κατηγοριών βυτιοφόρων μεταφοράς επικίνδυνων εμπορευμάτων υπαγόμενων στη συμφωνία ADR, βυτιοφόρων μεταφοράς υγρών τροφίμων, μεταφοράς αυτοκινήτων (αυτοκινητοφόρες) και μεταφοράς εμπορευματοκιβωτίων.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Στους ιδιοκτήτες ΦΔΧ αυτοκινήτων των κατηγοριών βυτιοφόρων μεταφοράς επικίνδυνων εμπορευμάτων υπαγόμενων στη συμφωνία ADR, βυτιοφόρων μεταφοράς υγρών τροφίμων και μεταφοράς αυτοκινήτων (αυτοκινητοφόρες), μόνο εφόσον συστήσουν μεταφορική εταιρία.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Μόνο στους ιδιοκτήτες ΦΔΧ της κατηγορίας μεταφοράς υγρών καυσίμων - θερμής ασφάλτου.</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Μόνο στους ιδιοκτήτες ΦΔΧ αυτοκινήτων της κατηγορίας μεταφοράς υγρών καυσίμων - θερμής ασφάλτου και ΦΔΧ αυτοκινήτων ψυγείων.</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45</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 xml:space="preserve">Οδικός μεταφορέας εμπορευμάτων επιθυμεί να αντικαταστήσει το δημόσιας χρήσης, κοινού φόρτου φορτηγό του με βυτιοφόρο υγρών καυσίμων - θερμής ασφάλτου. </w:t>
      </w:r>
      <w:r>
        <w:rPr>
          <w:rFonts w:ascii="Verdana" w:hAnsi="Verdana" w:cs="Tahoma"/>
          <w:b/>
          <w:sz w:val="20"/>
          <w:szCs w:val="20"/>
        </w:rPr>
        <w:t xml:space="preserve"> </w:t>
      </w:r>
      <w:r w:rsidRPr="00604B58">
        <w:rPr>
          <w:rFonts w:ascii="Verdana" w:hAnsi="Verdana" w:cs="Tahoma"/>
          <w:b/>
          <w:sz w:val="20"/>
          <w:szCs w:val="20"/>
        </w:rPr>
        <w:t>Μπορεί;</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Ναι, εφόσον η μετατροπή εγκριθεί από την αρμόδια Διεύθυνση Μεταφορών και Επικοινωνιών της ΝΑ.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Όχι, γιατί απαγορεύεται η μετατροπή ΦΔΧ αυτοκινήτων οποιασδήποτε κατηγορίας στην κατηγορία των βυτιοφόρων υ</w:t>
      </w:r>
      <w:r>
        <w:rPr>
          <w:rFonts w:ascii="Verdana" w:hAnsi="Verdana" w:cs="Tahoma"/>
          <w:sz w:val="20"/>
          <w:szCs w:val="20"/>
        </w:rPr>
        <w:t>γρών καυσίμων - θερμής ασφάλτου.</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Όχι γιατί ο μεταφορέας θα πρέπει να έχει ειδική εκπαίδευση σύμφωνα με τη συμφωνία ADR.</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Ναι, εφόσον διαθέτει άδεια οδικού μεταφορέα εθνικών και διεθνών μεταφορών.</w:t>
      </w:r>
    </w:p>
    <w:p w:rsidR="00A7685C" w:rsidRPr="00604B58"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lastRenderedPageBreak/>
        <w:t xml:space="preserve">ΕΡΩΤΗΣΗ </w:t>
      </w:r>
      <w:r>
        <w:rPr>
          <w:rFonts w:ascii="Verdana" w:hAnsi="Verdana"/>
          <w:b/>
          <w:sz w:val="20"/>
          <w:szCs w:val="20"/>
        </w:rPr>
        <w:t>46</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Ιδιοκτήτης φορτηγού δημόσιας χρήσης (ΦΔΧ) αυτοκινήτου κοινού φόρτου, εθνικών μεταφορών, επιθυμεί να το μετατρέψει σε ΦΔΧ ψυγείο εθνικών μεταφορών.</w:t>
      </w:r>
      <w:r>
        <w:rPr>
          <w:rFonts w:ascii="Verdana" w:hAnsi="Verdana" w:cs="Tahoma"/>
          <w:b/>
          <w:sz w:val="20"/>
          <w:szCs w:val="20"/>
        </w:rPr>
        <w:t xml:space="preserve"> </w:t>
      </w:r>
      <w:r w:rsidRPr="00604B58">
        <w:rPr>
          <w:rFonts w:ascii="Verdana" w:hAnsi="Verdana" w:cs="Tahoma"/>
          <w:b/>
          <w:sz w:val="20"/>
          <w:szCs w:val="20"/>
        </w:rPr>
        <w:t xml:space="preserve"> Μπορεί;</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Ναι.</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Ναι, εφόσον διενεργεί μεταφορές με το ΦΔΧ αυτοκίνητο κοινού φόρτου για τρία τουλάχιστον χρόνια.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Όχι.</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Ναι, υπό την προϋπόθεση ότι η μετατροπή αυτή θα εγκριθεί από το Υπουργείο Μεταφορών και  Επικοινωνιών</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47</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 xml:space="preserve">Φορτηγό δημόσιας χρήσης βυτιοφόρο αυτοκίνητο κατηγορίας χημικών υγρών μεταφέρει βενζίνη. </w:t>
      </w:r>
      <w:r>
        <w:rPr>
          <w:rFonts w:ascii="Verdana" w:hAnsi="Verdana" w:cs="Tahoma"/>
          <w:b/>
          <w:sz w:val="20"/>
          <w:szCs w:val="20"/>
        </w:rPr>
        <w:t xml:space="preserve"> </w:t>
      </w:r>
      <w:r w:rsidRPr="00604B58">
        <w:rPr>
          <w:rFonts w:ascii="Verdana" w:hAnsi="Verdana" w:cs="Tahoma"/>
          <w:b/>
          <w:sz w:val="20"/>
          <w:szCs w:val="20"/>
        </w:rPr>
        <w:t>Είναι νόμιμη η μεταφορά αυτή ως προς το είδος του μεταφερόμενου εμπορεύματος;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Ναι, αρκεί το όχημα να διαθέτει κατάλληλο πιστοποιητικό ADR.</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Όχι.</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Ναι.</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 xml:space="preserve">Ναι, αρκεί η μεταφορά να διενεργείται εντός των </w:t>
      </w:r>
      <w:r>
        <w:rPr>
          <w:rFonts w:ascii="Verdana" w:hAnsi="Verdana" w:cs="Tahoma"/>
          <w:sz w:val="20"/>
          <w:szCs w:val="20"/>
        </w:rPr>
        <w:t>ορίων της ελληνικής επικράτειας.</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48</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Επιλέξτε μεταξύ των παρακάτω φράσεων, ποια αποδίδει πληρέστερα τα όρια διενέργειας μεταφορικού έργου των νομαρχιακών φορτηγών δημόσιας χρήσης (ΦΔΧ) αυτοκινήτων των ν.1073/80 και ν.δ. 531/70:</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Διενέργεια μεταφορών εντός του νομού της έδρας του ΦΔΧ αυτοκινήτου.</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Διενέργεια μεταφορών εντός του νομού της έδρας του ΦΔΧ αυτοκινήτου και μεταφορά οικοσκευών σε οποιοδήποτε σημείο της χώρας.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 xml:space="preserve">Διενέργεια μεταφορών εντός του νομού της έδρας του ΦΔΧ αυτοκινήτου και μεταφορά οικοσκευών σε οποιοδήποτε σημείο της χώρας χωρίς </w:t>
      </w:r>
      <w:r>
        <w:rPr>
          <w:rFonts w:ascii="Verdana" w:hAnsi="Verdana" w:cs="Tahoma"/>
          <w:sz w:val="20"/>
          <w:szCs w:val="20"/>
        </w:rPr>
        <w:t>φορτίο επιστροφής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Διενέργεια μεταφορών εντός του νομού της έδρας του ΦΔΧ αυτοκινήτου, διενέργεια μεταφορών με τόπο φόρτωσης εντός του νομού της έδρας προς οποιοδήποτε σημείο όμορου νομού και αντίστροφα, καθώς και μεταφορά οικοσκευών σε οποιοδήποτε σημείο της χώρας, χωρίς φορτίο επιστροφής.</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49</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Ιδιοκτήτης νομαρχιακού φο</w:t>
      </w:r>
      <w:r>
        <w:rPr>
          <w:rFonts w:ascii="Verdana" w:hAnsi="Verdana" w:cs="Tahoma"/>
          <w:b/>
          <w:sz w:val="20"/>
          <w:szCs w:val="20"/>
        </w:rPr>
        <w:t>ρτηγού αυτοκινήτου (ΦΔΧ) του ν.</w:t>
      </w:r>
      <w:r w:rsidRPr="00604B58">
        <w:rPr>
          <w:rFonts w:ascii="Verdana" w:hAnsi="Verdana" w:cs="Tahoma"/>
          <w:b/>
          <w:sz w:val="20"/>
          <w:szCs w:val="20"/>
        </w:rPr>
        <w:t xml:space="preserve">1073/80 επιθυμεί τη μεταφορά της έδρας του φορτηγού του από τη Λαμία στη Θεσσαλονίκη. </w:t>
      </w:r>
      <w:r>
        <w:rPr>
          <w:rFonts w:ascii="Verdana" w:hAnsi="Verdana" w:cs="Tahoma"/>
          <w:b/>
          <w:sz w:val="20"/>
          <w:szCs w:val="20"/>
        </w:rPr>
        <w:t xml:space="preserve"> </w:t>
      </w:r>
      <w:r w:rsidRPr="00604B58">
        <w:rPr>
          <w:rFonts w:ascii="Verdana" w:hAnsi="Verdana" w:cs="Tahoma"/>
          <w:b/>
          <w:sz w:val="20"/>
          <w:szCs w:val="20"/>
        </w:rPr>
        <w:t>Είναι δυνατή η μεταφορά αυτή;</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Όχι, γιατί τα ΦΔΧ αυτοκίνητα της κατηγορίας αυτής έχουν νομαρχιακό χαρακτήρα και έχουν ταξινομηθεί για την εξυπηρέτηση των μεταφορικών αναγκών των συγκεκριμένων νομών.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Ναι, κατόπιν έγκρισης των δύο Νομαρχών.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Όχι, γιατί δεν είναι δυνατή η μεταφορά έδρας αυτών των ΦΔΧ αυτοκινήτων σε νομό με μεγαλύτερο πληθυσμό.</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Ναι, κατόπιν έγκρισης των δύο αρμόδιων Νομαρχών.</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50</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 xml:space="preserve">Ιδιοκτήτης ατομικής μεταφορικής επιχείρησης εθνικών μεταφορών, κάτοχος άδειας οδικού μεταφορέα εμπορευμάτων εθνικών μεταφορών, αποκτά φορτηγό δημόσιας χρήσης αυτοκίνητο του ν.1073/80. </w:t>
      </w:r>
      <w:r>
        <w:rPr>
          <w:rFonts w:ascii="Verdana" w:hAnsi="Verdana" w:cs="Tahoma"/>
          <w:b/>
          <w:sz w:val="20"/>
          <w:szCs w:val="20"/>
        </w:rPr>
        <w:t xml:space="preserve"> </w:t>
      </w:r>
      <w:r w:rsidRPr="00604B58">
        <w:rPr>
          <w:rFonts w:ascii="Verdana" w:hAnsi="Verdana" w:cs="Tahoma"/>
          <w:b/>
          <w:sz w:val="20"/>
          <w:szCs w:val="20"/>
        </w:rPr>
        <w:t>Μπορεί να διενεργεί με αυτό εθνικές μεταφορές;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Ναι, εφόσον το εντάξει στη μεταφορική επιχείρηση εθνικών μεταφορών.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Ναι, χωρίς καμία προϋπόθεση εφόσον έχει άδεια οδικού μεταφορέα εθνικών μεταφορών.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lastRenderedPageBreak/>
        <w:t>γ)</w:t>
      </w:r>
      <w:r>
        <w:rPr>
          <w:rFonts w:ascii="Verdana" w:hAnsi="Verdana" w:cs="Tahoma"/>
          <w:sz w:val="20"/>
          <w:szCs w:val="20"/>
        </w:rPr>
        <w:tab/>
      </w:r>
      <w:r w:rsidRPr="00BC0DCE">
        <w:rPr>
          <w:rFonts w:ascii="Verdana" w:hAnsi="Verdana" w:cs="Tahoma"/>
          <w:sz w:val="20"/>
          <w:szCs w:val="20"/>
        </w:rPr>
        <w:t>Όχι, γιατί τα όρια διενέργειας μεταφορικού έργου των νομαρχιακών ΦΔΧ αυτοκινήτων δεν αλλάζουν με την ένταξη σε μεταφορική επιχείρηση.</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Όχι, γιατί υποχρεούται να το μεταβιβάσει, καθόσον ο ιδιοκτήτης του νομαρχιακού ΦΔΧ αυτοκίνητου δεν επιτρέπεται να έχει στην ιδιοκτησία του άλλης κατηγορίας ΦΔΧ αυτοκίνητο.</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5</w:t>
      </w:r>
      <w:r w:rsidRPr="00604B58">
        <w:rPr>
          <w:rFonts w:ascii="Verdana" w:hAnsi="Verdana"/>
          <w:b/>
          <w:sz w:val="20"/>
          <w:szCs w:val="20"/>
        </w:rPr>
        <w:t>1</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 xml:space="preserve">Ιδιοκτήτης φορτηγού δημόσιας χρήσης (ΦΔΧ) αυτοκινήτου του ν.δ.531/70 κοινού φόρτου, επιθυμεί να το μετατρέψει σε ΦΔΧ αυτοκίνητο ψυγείο νομαρχιακών μεταφορών. </w:t>
      </w:r>
      <w:r>
        <w:rPr>
          <w:rFonts w:ascii="Verdana" w:hAnsi="Verdana" w:cs="Tahoma"/>
          <w:b/>
          <w:sz w:val="20"/>
          <w:szCs w:val="20"/>
        </w:rPr>
        <w:t xml:space="preserve"> </w:t>
      </w:r>
      <w:r w:rsidRPr="00604B58">
        <w:rPr>
          <w:rFonts w:ascii="Verdana" w:hAnsi="Verdana" w:cs="Tahoma"/>
          <w:b/>
          <w:sz w:val="20"/>
          <w:szCs w:val="20"/>
        </w:rPr>
        <w:t>Επιτρέπεται η μετατροπή αυτή;</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Ναι.</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Όχι, γιατί για τα ΦΔΧ αυτοκίνητα νομαρχιακών μεταφορών δεν είναι δυνατή η αλλαγή κατηγορίας σχετικά με τα μεταφερόμενα εμπορεύματα.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Όχι, γιατί για τα ΦΔΧ αυτοκίνητα νομαρχιακών μεταφορών δεν είναι δυνατή η αλλαγή κατηγορίας σχετικά με τα μεταφερόμενα εμπορεύματα.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Ναι, εφόσον εγκριθεί η μετατροπή αυτή από τον Υπουργό Μεταφορών &amp; Επικοινωνιών, κατόπιν εισήγησης της αρμόδιας Διεύθυνσης Μεταφορών &amp; Επικοινωνιών της Ν.Α...</w:t>
      </w:r>
    </w:p>
    <w:p w:rsidR="00A7685C" w:rsidRPr="00BC0DCE" w:rsidRDefault="00A7685C" w:rsidP="00A7685C">
      <w:pPr>
        <w:jc w:val="both"/>
        <w:rPr>
          <w:rFonts w:ascii="Verdana" w:hAnsi="Verdana" w:cs="Tahoma"/>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52</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 xml:space="preserve">Κάτοχος άδειας άσκησης επαγγέλματος οδικού μεταφορέα εμπορευμάτων επιθυμεί να αποκτήσει φορτηγό αυτοκίνητο δημόσιας χρήσης (ΦΔΧ) νομαρχιακών μεταφορών. </w:t>
      </w:r>
      <w:r>
        <w:rPr>
          <w:rFonts w:ascii="Verdana" w:hAnsi="Verdana" w:cs="Tahoma"/>
          <w:b/>
          <w:sz w:val="20"/>
          <w:szCs w:val="20"/>
        </w:rPr>
        <w:t xml:space="preserve"> </w:t>
      </w:r>
      <w:r w:rsidRPr="00604B58">
        <w:rPr>
          <w:rFonts w:ascii="Verdana" w:hAnsi="Verdana" w:cs="Tahoma"/>
          <w:b/>
          <w:sz w:val="20"/>
          <w:szCs w:val="20"/>
        </w:rPr>
        <w:t>Μπορεί;</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Όχι, γιατί για την απόκτηση ΦΔΧ αυτοκινήτου της κατηγορίας αυτής απαιτείται, ο ιδιοκτήτης να είναι επαγγελματίας οδηγός.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Ναι.</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Όχι, γιατί η άδεια οδικού μεταφορέα εμπορευμάτων δίνει τη δυνατότητα απόκτησης ΦΔΧ αυτοκινήτου μόνο εθνικών ή διεθνών μεταφορών.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Ναι, υπό την προϋπόθεση, ότι το ΦΔΧ αυτοκίνητο έ</w:t>
      </w:r>
      <w:r>
        <w:rPr>
          <w:rFonts w:ascii="Verdana" w:hAnsi="Verdana" w:cs="Tahoma"/>
          <w:sz w:val="20"/>
          <w:szCs w:val="20"/>
        </w:rPr>
        <w:t>χει μικτό βάρος άνω των 8 τόνων.</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53</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Ποιο είναι το μέγιστο επιτρεπόμενο μικτό βάρος που μπορούν να έχουν τα φορτηγά αυτοκίνητα δημόσιας χρήσης (ΦΔΧ) νομαρχιακών μεταφορών των ν.1073/80 και ν.δ. 531/70;</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Μέχρι 4 και 6 τόνους αντίστοιχα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Μέχρι 10 και 12 τόνους αντίστοιχα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Μέχρι 3 και 6 τόνους αντίστοιχα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Μέχρι 8 και 10 τόνους αντίστοιχα</w:t>
      </w:r>
    </w:p>
    <w:p w:rsidR="00A7685C" w:rsidRPr="00BC0DCE" w:rsidRDefault="00A7685C" w:rsidP="00A7685C">
      <w:pPr>
        <w:jc w:val="both"/>
        <w:rPr>
          <w:rFonts w:ascii="Verdana" w:hAnsi="Verdana" w:cs="Tahoma"/>
          <w:sz w:val="20"/>
          <w:szCs w:val="20"/>
        </w:rPr>
      </w:pPr>
    </w:p>
    <w:p w:rsidR="00A7685C" w:rsidRPr="00BC0DCE" w:rsidRDefault="00A7685C" w:rsidP="00A7685C">
      <w:pPr>
        <w:ind w:left="1800" w:hanging="1800"/>
        <w:jc w:val="both"/>
        <w:rPr>
          <w:rFonts w:ascii="Verdana" w:hAnsi="Verdana" w:cs="Tahoma"/>
          <w:sz w:val="20"/>
          <w:szCs w:val="20"/>
        </w:rPr>
      </w:pPr>
      <w:r w:rsidRPr="00604B58">
        <w:rPr>
          <w:rFonts w:ascii="Verdana" w:hAnsi="Verdana"/>
          <w:b/>
          <w:sz w:val="20"/>
          <w:szCs w:val="20"/>
        </w:rPr>
        <w:t xml:space="preserve">ΕΡΩΤΗΣΗ </w:t>
      </w:r>
      <w:r>
        <w:rPr>
          <w:rFonts w:ascii="Verdana" w:hAnsi="Verdana"/>
          <w:b/>
          <w:sz w:val="20"/>
          <w:szCs w:val="20"/>
        </w:rPr>
        <w:t>54</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 xml:space="preserve">Ποιες είναι οι νομικές μορφές που μπορούν να έχουν οι επιχειρήσεις, που δραστηριοποιούνται στις οδικές μεταφορές </w:t>
      </w:r>
      <w:r w:rsidRPr="000B7EDE">
        <w:rPr>
          <w:rFonts w:ascii="Verdana" w:hAnsi="Verdana" w:cs="Tahoma"/>
          <w:b/>
          <w:sz w:val="20"/>
          <w:szCs w:val="20"/>
        </w:rPr>
        <w:t>εμπορευμάτων για λογαριασμό τρίτων, σύμφωνα με την ισχύουσα νομοθεσία;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Οι εμπορικές εταιρείες με νομική προσωπικότητα και οι ιδιότυπες μεταφορικές επιχειρήσεις (Ι.Μ.Ε.. - Ε.Π.Ε.)</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Οι εμπορικές εταιρείες με νομική προσωπικότητα και οι ατομικές επιχειρήσεις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Οι εμπορικές εταιρείες με νομική προσωπικότητα, οι ιδιότυπες μεταφορικές επιχειρήσεις (Ι.Μ.Ε. - Ε.Π.Ε.), οι ατομικές επιχειρήσεις και οι συνιδιοκτήτες ΦΔΧ αυτοκινήτων που ασκούν ενιαία επιχείρηση μεταφοράς.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Οι εταιρείες του εμπορικού νόμου και οι μεμονωμένοι αυτοκινητιστές</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lastRenderedPageBreak/>
        <w:t xml:space="preserve">ΕΡΩΤΗΣΗ </w:t>
      </w:r>
      <w:r>
        <w:rPr>
          <w:rFonts w:ascii="Verdana" w:hAnsi="Verdana"/>
          <w:b/>
          <w:sz w:val="20"/>
          <w:szCs w:val="20"/>
        </w:rPr>
        <w:t>55</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Ποιο είναι το ελάχιστο συνολικό μικτό βάρος των ΦΔΧ αυτοκινήτων, που πρέπει να ενταχθούν σε εταιρεία προκειμένου να εγκριθεί η λειτουργία της ω</w:t>
      </w:r>
      <w:r>
        <w:rPr>
          <w:rFonts w:ascii="Verdana" w:hAnsi="Verdana" w:cs="Tahoma"/>
          <w:b/>
          <w:sz w:val="20"/>
          <w:szCs w:val="20"/>
        </w:rPr>
        <w:t>ς μεταφορικής σύμφωνα με τον ν.</w:t>
      </w:r>
      <w:r w:rsidRPr="00604B58">
        <w:rPr>
          <w:rFonts w:ascii="Verdana" w:hAnsi="Verdana" w:cs="Tahoma"/>
          <w:b/>
          <w:sz w:val="20"/>
          <w:szCs w:val="20"/>
        </w:rPr>
        <w:t>383/76;</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110 τόνοι.</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160 τόνοι.</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120 τόνοι.</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Δεν υπάρχει περιορισμός.</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56</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Μεμονωμένος οδικός μεταφορέας, που έχει στη κυριότητά του δύο (2) ΦΔΧ αυτοκίνητα, μπορεί να εκτελεί διεθνείς εμπορευματικές μεταφορές;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Όχι, εκτός αν εκτελεί ειδικές μεταφορές υγρών τροφίμων, επικίνδυνων εμπορευμάτων, μεταφορές εμπορευματοκιβωτίων μεταφορές οχημάτων με αυτοκινητοφόρες) ή μεταφορές με ΦΔΧ αυτοκίνητα ψυγεία Διεθνών Μεταφορών.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Όχι.</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Ναι.</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Μόνο από και προς τις όμορες χώρες, ανεξάρτητα από το μεταφερόμενο είδος.</w:t>
      </w:r>
    </w:p>
    <w:p w:rsidR="00A7685C" w:rsidRPr="00BC0DCE" w:rsidRDefault="00A7685C" w:rsidP="00A7685C">
      <w:pPr>
        <w:jc w:val="both"/>
        <w:rPr>
          <w:rFonts w:ascii="Verdana" w:hAnsi="Verdana" w:cs="Tahoma"/>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57</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Απαιτείται ενημέρωση της αρμόδιας Διεύθυνσης Μεταφορών και Επικοινωνιών για κάθε μεταβολή στη λειτουργία μεταφορικής επιχείρησης;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Ναι, εντός 10 ημερών από τη μεταβολή</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Ναι, ανά πενταετία για όλες τις μεταβολές, με την ευκαιρία ανανέωσης της άδειας οδικού μεταφορέα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Ναι, εντός 30 ημερών από τη μεταβολή</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Δεν απαιτείται υποχρέωση ενημέρωσης.</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58</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Για ποιες μεταβολές σχετικά με τα διαθέσιμα ΦΔΧ μεταφορικής εταιρείας Ι.Μ.Ε. - Ε.Π.Ε. απαιτείται τροποποίηση του καταστατικού της και ενημέρωση της αρμόδιας Διεύθυνσης Μεταφορών &amp; Επικοινωνιών της Ν.Α...;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Ένταξη και έξοδος ΦΔΧ αυτοκινήτων από την εταιρεία.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Έξοδος και αντικατάσταση ΦΔΧ.</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Σε κάθε περίπτωση στην οποία μεταβάλλεται το μικτό βάρος των ΦΔΧ της εταιρείας, εντάσσονται και αποχωρούν ΦΔΧ ή αντικαθίστανται οχήματα.</w:t>
      </w:r>
    </w:p>
    <w:p w:rsidR="0051563B" w:rsidRDefault="00A7685C" w:rsidP="0051563B">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Απαιτείται τροποποίηση του καταστατικού μόνον όταν νέα μέλη - εταίροι της μεταφορικής επιχείρησης εισφέρουν ΦΔΧ αυτοκίνητα.</w:t>
      </w:r>
    </w:p>
    <w:p w:rsidR="0051563B" w:rsidRDefault="0051563B" w:rsidP="0051563B">
      <w:pPr>
        <w:ind w:left="540" w:hanging="360"/>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59</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Στις ιδιότυπες μεταφορικές εταιρείες (Ι.Μ.Ε. - Ε.Π.Ε.)</w:t>
      </w:r>
      <w:r>
        <w:rPr>
          <w:rFonts w:ascii="Verdana" w:hAnsi="Verdana" w:cs="Tahoma"/>
          <w:b/>
          <w:sz w:val="20"/>
          <w:szCs w:val="20"/>
        </w:rPr>
        <w:t xml:space="preserve"> </w:t>
      </w:r>
      <w:r w:rsidRPr="00604B58">
        <w:rPr>
          <w:rFonts w:ascii="Verdana" w:hAnsi="Verdana" w:cs="Tahoma"/>
          <w:b/>
          <w:sz w:val="20"/>
          <w:szCs w:val="20"/>
        </w:rPr>
        <w:t>...</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Κάθε εταίρος αυτής εισφέρει την κυριότητα των ΦΔΧ αυτοκινήτων ιδιοκτησίας του.</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Κάθε μέλος - εταίρος αυτής εισφέρει την άσκηση του δικαιώματος εκμετάλλευσης ΦΔΧ αυτοκινήτου/αυτοκινήτων, ενώ μπορεί να διατηρεί τα λοιπά δικαιώματα και κυρίως τη κυριότητα και νομή.</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Τα ΦΔΧ αυτοκίνητα της εταιρείας προέρχονται από μίσθωση και όχι μεταβίβαση της κυριότητας αυτών στην εταιρεία.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lastRenderedPageBreak/>
        <w:t>δ)</w:t>
      </w:r>
      <w:r>
        <w:rPr>
          <w:rFonts w:ascii="Verdana" w:hAnsi="Verdana" w:cs="Tahoma"/>
          <w:sz w:val="20"/>
          <w:szCs w:val="20"/>
        </w:rPr>
        <w:tab/>
      </w:r>
      <w:r w:rsidRPr="00BC0DCE">
        <w:rPr>
          <w:rFonts w:ascii="Verdana" w:hAnsi="Verdana" w:cs="Tahoma"/>
          <w:sz w:val="20"/>
          <w:szCs w:val="20"/>
        </w:rPr>
        <w:t>Τα ΦΔΧ μεταβιβάζονται στην εταιρεία κατά κυριότητα κατόπιν έκδοσης της άδειας άσκησης επαγγέλματος στο όνομα της εταιρίας</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60</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Κάθε εταιρικό μερίδιο μιας Ι.Μ.Ε. - Ε.Π.Ε. έχει αξία: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Τουλάχιστον 2,9 € ανά τόνο μικτού βάρους συμ</w:t>
      </w:r>
      <w:r>
        <w:rPr>
          <w:rFonts w:ascii="Verdana" w:hAnsi="Verdana" w:cs="Tahoma"/>
          <w:sz w:val="20"/>
          <w:szCs w:val="20"/>
        </w:rPr>
        <w:t>μετέχοντος φορτηγού αυτοκινήτου.</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Τουλάχιστον 10 € ανά τόνο μικτού βάρους.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Τουλάχιστον 500 € ανά εισφερόμενο ΦΔΧ.</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Τουλάχιστον 1000€ ανά τόνο μικτού βάρους.</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6</w:t>
      </w:r>
      <w:r w:rsidRPr="00604B58">
        <w:rPr>
          <w:rFonts w:ascii="Verdana" w:hAnsi="Verdana"/>
          <w:b/>
          <w:sz w:val="20"/>
          <w:szCs w:val="20"/>
        </w:rPr>
        <w:t>1</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Στις Ι.Μ.Ε. - Ε.Π.Ε. οι αποφάσεις της γενικής συνέλευσης των εταίρων λαμβάνονται</w:t>
      </w:r>
      <w:r>
        <w:rPr>
          <w:rFonts w:ascii="Verdana" w:hAnsi="Verdana" w:cs="Tahoma"/>
          <w:b/>
          <w:sz w:val="20"/>
          <w:szCs w:val="20"/>
        </w:rPr>
        <w:t xml:space="preserve"> ..</w:t>
      </w:r>
      <w:r w:rsidRPr="00604B58">
        <w:rPr>
          <w:rFonts w:ascii="Verdana" w:hAnsi="Verdana" w:cs="Tahoma"/>
          <w:b/>
          <w:sz w:val="20"/>
          <w:szCs w:val="20"/>
        </w:rPr>
        <w:t>.</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t>Με απόλυτη πλειοψηφία (50</w:t>
      </w:r>
      <w:r w:rsidRPr="00BC0DCE">
        <w:rPr>
          <w:rFonts w:ascii="Verdana" w:hAnsi="Verdana" w:cs="Tahoma"/>
          <w:sz w:val="20"/>
          <w:szCs w:val="20"/>
        </w:rPr>
        <w:t xml:space="preserve">+1%)επί του συνόλου των εταιρικών μεριδίων. </w:t>
      </w:r>
      <w:r>
        <w:rPr>
          <w:rFonts w:ascii="Verdana" w:hAnsi="Verdana" w:cs="Tahoma"/>
          <w:sz w:val="20"/>
          <w:szCs w:val="20"/>
        </w:rPr>
        <w:t xml:space="preserve"> </w:t>
      </w:r>
      <w:r w:rsidRPr="00BC0DCE">
        <w:rPr>
          <w:rFonts w:ascii="Verdana" w:hAnsi="Verdana" w:cs="Tahoma"/>
          <w:sz w:val="20"/>
          <w:szCs w:val="20"/>
        </w:rPr>
        <w:t>Κάθε εταιρικό μερίδιο αντιπροσωπεύει μια εταιρική ψήφο.</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Με απόλυτη πλειοψηφία (50+1%) επί του συνόλου των εταίρων.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Με ομοφωνία των εταίρων.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Με απλή πλειοψηφία επί του συνόλου των εταίρων.</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62</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Όταν τα ΦΔΧ αυτοκίνητα εισφέρονται κατά κυριότητα σε μεταφορική επιχείρηση εκδίδονται νέες άδειες κυκλοφορίας;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Ναι, στο όνομα της μεταφορικής επιχείρησης.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Όχι, παραμένουν στο όνομα των φυσικών προσώπων που συστήνουν τη μεταφορική επιχείρηση.</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Μπορούν να συμβαίνουν και οι δύο παραπάνω Α και Β περιπτώσεις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Είναι στη διακριτική ευχέρεια του προσώπου που διευθύνει τη μεταφορική επιχείρηση, να ζητήσει την έκδοση νέων αδειών κυκλοφορίας.</w:t>
      </w:r>
    </w:p>
    <w:p w:rsidR="00A7685C" w:rsidRPr="00BC0DCE" w:rsidRDefault="00A7685C" w:rsidP="00A7685C">
      <w:pPr>
        <w:jc w:val="both"/>
        <w:rPr>
          <w:rFonts w:ascii="Verdana" w:hAnsi="Verdana" w:cs="Tahoma"/>
          <w:sz w:val="20"/>
          <w:szCs w:val="20"/>
        </w:rPr>
      </w:pPr>
    </w:p>
    <w:p w:rsidR="0051563B" w:rsidRDefault="0051563B" w:rsidP="00A7685C">
      <w:pPr>
        <w:ind w:left="1800" w:hanging="1800"/>
        <w:jc w:val="both"/>
        <w:rPr>
          <w:rFonts w:ascii="Verdana" w:hAnsi="Verdana"/>
          <w:b/>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63</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Όταν δύο φυσικά πρόσωπα ασκούν από κοινού τη διοίκηση ενός ΦΔΧ αυτοκινήτου, πρόκειται για: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Ομόρρυθμη εταιρεία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Ετερόρρυθμη εταιρεία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Ι.Μ.Ε. - Ε.Π.Ε.</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Συνιδιοκτήτες ΦΔΧ αυτοκινήτου που ασκούν ενιαία επιχείρηση μεταφορών</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64</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Οι μετοχές των μεταφορικών εταιρειών της μορφής Α.Ε. είναι:</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Ονομαστικές υποχρεωτικά.</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Ανώνυμες υποχρεωτικά.</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Ονομαστικές και ανώνυμες υποχρεωτικά.</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Δεν υπάρχει περιορισμός.</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65</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Η αύξηση μετοχικού κεφαλαίου μιας Α.Ε. μεταφορικής επιχείρησης: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Είναι δυνατή μόνο με εισφορά σε είδος (εισφορά ΦΔΧ αυτοκινήτων).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Είναι δυνατή με καταβολή μετρητών για την κά</w:t>
      </w:r>
      <w:r>
        <w:rPr>
          <w:rFonts w:ascii="Verdana" w:hAnsi="Verdana" w:cs="Tahoma"/>
          <w:sz w:val="20"/>
          <w:szCs w:val="20"/>
        </w:rPr>
        <w:t>λυψη της αξίας των νέων μετοχών.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Και με του δύο Α και Β παραπάνω αναφερόμενους τρόπους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Δεν είναι δυνατή</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66</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 xml:space="preserve">Κατά την έκδοση νέων </w:t>
      </w:r>
      <w:r>
        <w:rPr>
          <w:rFonts w:ascii="Verdana" w:hAnsi="Verdana" w:cs="Tahoma"/>
          <w:b/>
          <w:sz w:val="20"/>
          <w:szCs w:val="20"/>
        </w:rPr>
        <w:t>μετοχών Α.Ε. μεταφορικής του ν.</w:t>
      </w:r>
      <w:r w:rsidRPr="00604B58">
        <w:rPr>
          <w:rFonts w:ascii="Verdana" w:hAnsi="Verdana" w:cs="Tahoma"/>
          <w:b/>
          <w:sz w:val="20"/>
          <w:szCs w:val="20"/>
        </w:rPr>
        <w:t>383/76 (που έχει συσταθεί με εισφορά ΦΔΧ) με καταβολή της αξίας των νέων μετοχών δια χρημάτων, οι νέες μετοχές αναλαμβάνονται υποχρεωτικά από</w:t>
      </w:r>
      <w:r>
        <w:rPr>
          <w:rFonts w:ascii="Verdana" w:hAnsi="Verdana" w:cs="Tahoma"/>
          <w:b/>
          <w:sz w:val="20"/>
          <w:szCs w:val="20"/>
        </w:rPr>
        <w:t xml:space="preserve"> </w:t>
      </w:r>
      <w:r w:rsidRPr="00604B58">
        <w:rPr>
          <w:rFonts w:ascii="Verdana" w:hAnsi="Verdana" w:cs="Tahoma"/>
          <w:b/>
          <w:sz w:val="20"/>
          <w:szCs w:val="20"/>
        </w:rPr>
        <w:t>...</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Από παλαιούς μετόχους.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lastRenderedPageBreak/>
        <w:t>β)</w:t>
      </w:r>
      <w:r>
        <w:rPr>
          <w:rFonts w:ascii="Verdana" w:hAnsi="Verdana" w:cs="Tahoma"/>
          <w:sz w:val="20"/>
          <w:szCs w:val="20"/>
        </w:rPr>
        <w:tab/>
      </w:r>
      <w:r w:rsidRPr="00BC0DCE">
        <w:rPr>
          <w:rFonts w:ascii="Verdana" w:hAnsi="Verdana" w:cs="Tahoma"/>
          <w:sz w:val="20"/>
          <w:szCs w:val="20"/>
        </w:rPr>
        <w:t>Από νέους μετόχους.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Από οποιονδήποτε μεταφορέα.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οποιονδήποτε</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67</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Η τροποποίηση καταστατικού μεταφορικής εταιρείας γνωστοποιείται υποχρεωτικά:</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Στην αρμόδια υπηρεσία της Νομαρχιακής Αυτοδιοίκησης του Τομέα Εμπορίου.</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Στην αρμόδια υπηρεσία της Νομαρχιακής Αυτοδιοίκησης του Τομέα Μεταφορών και Επικοινωνιών.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Στην αρμόδια υπηρεσία της Νομαρχιακής Αυτοδιοίκησης μόνο για τις Α.Ε.</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Την αρμόδια υπηρεσία της Νομαρχιακής Αυτοδιοίκησης μόνο για τις Ι.Μ.Ε.-Ε.Π.Ε.</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68</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Είναι δυνατό μια μεταφορική επιχείρηση εθνικών μεταφορών να αλλάξει κατηγορία και να δραστηριοποιηθεί στις διεθνείς μεταφορές;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Ναι, εφόσον αποκτήσει άδεια οδικού μεταφορέα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Όχι</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Ναι, εφόσον αποκτήσει άδεια οδικού μεταφορέα εθνικών και διεθνών μεταφορών, τροποποιήσει κατάλληλα το καταστατικό της και αποκτήσει ΦΔΧ αυτοκίνητα διεθνών μεταφορών.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Μόνο στις Ι.Μ.Ε. - Ε.Π.Ε. παρέχεται η δυνατότητα αλλαγής κατηγορίας</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ΕΡΩΤΗΣΗ 69</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Απαιτείται η εγγραφή των μεταφορικών επιχειρήσεων οδικών εμπορευματικών μεταφορών στο οικείο Επιμελητήριο;</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 Ναι</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sidRPr="00BC0DCE">
        <w:rPr>
          <w:rFonts w:ascii="Verdana" w:hAnsi="Verdana" w:cs="Tahoma"/>
          <w:sz w:val="20"/>
          <w:szCs w:val="20"/>
        </w:rPr>
        <w:t>) Όχι</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sidRPr="00BC0DCE">
        <w:rPr>
          <w:rFonts w:ascii="Verdana" w:hAnsi="Verdana" w:cs="Tahoma"/>
          <w:sz w:val="20"/>
          <w:szCs w:val="20"/>
        </w:rPr>
        <w:t>) Μόνο για τις ΑΕ.</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sidRPr="00BC0DCE">
        <w:rPr>
          <w:rFonts w:ascii="Verdana" w:hAnsi="Verdana" w:cs="Tahoma"/>
          <w:sz w:val="20"/>
          <w:szCs w:val="20"/>
        </w:rPr>
        <w:t>) Μόνο για τις ΑΕ και ΕΠΕ</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70</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Τι επιφέρει στη λειτουργία μεταφορικής εταιρίας του ν.383/76, η μείωση του συνολικού τονάζ των ενταγμένων σε αυτή ΦΔΧ αυτοκινήτων κάτω από τους 110 τόνους, λόγω εξόδου αυτοκινήτων;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Δυνατότητα διενέργειας μόνο εθνικών μεταφορών.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Δυνατότητα διενέργειας μόνο διεθνών μεταφορών.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Διάλυση της εταιρίας.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Καμία επίπτωση</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7</w:t>
      </w:r>
      <w:r w:rsidRPr="00604B58">
        <w:rPr>
          <w:rFonts w:ascii="Verdana" w:hAnsi="Verdana"/>
          <w:b/>
          <w:sz w:val="20"/>
          <w:szCs w:val="20"/>
        </w:rPr>
        <w:t>1</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Κατά την έξοδο ΦΔΧ αυτοκινήτων από μεταφορική εταιρεία, σε πόσο διάστημα απαιτείται η έκδοση νέων αδειών κυκλοφορίας, προκειμένου να μην διακοπεί η κυκλοφορία τους;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Εντός 10 ημερών από την έξοδο του ΦΔΧ αυτοκινήτου</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Δεν υπάρχει χρονικός περιορισμός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Για το χρονικό διάστημα που θα εγκρίνει η αρμόδια Διεύθυνση Μεταφορών και Επικοινωνιών.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Εντός 30 ημερών.</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72</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Είναι δυνατή η συγχώνευση μεταξύ μεταφορικών επιχειρήσεων;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Ναι, μετά το πέρας της πενταετίας από τη λειτουργίας τους.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Δεν είναι δυνατή.</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Είναι δυνατή μεταξύ επιχειρήσεων εθνικών μεταφορών και μεταξύ επιχειρήσεων διεθνών μεταφορών.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lastRenderedPageBreak/>
        <w:t>δ)</w:t>
      </w:r>
      <w:r>
        <w:rPr>
          <w:rFonts w:ascii="Verdana" w:hAnsi="Verdana" w:cs="Tahoma"/>
          <w:sz w:val="20"/>
          <w:szCs w:val="20"/>
        </w:rPr>
        <w:tab/>
      </w:r>
      <w:r w:rsidRPr="00BC0DCE">
        <w:rPr>
          <w:rFonts w:ascii="Verdana" w:hAnsi="Verdana" w:cs="Tahoma"/>
          <w:sz w:val="20"/>
          <w:szCs w:val="20"/>
        </w:rPr>
        <w:t>Είναι δυνατή μόνο στη περίπτωση των Α.Ε.</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73</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Πόσες άδειες κυκλοφορίας ρυμουλκουμένων ή ημιρυμουλκουμένων οχημάτων χορηγούνται για κάθε ρυμουλκό μεταφορικής επιχείρησης, που έχει συσταθεί σύμφωνα με τις διατάξεις του ν. 383/76 ή μεμονωμένου οδικού μεταφορέα;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Μέχρι 2 άδειες κυκλοφορίας για κάθε ρυμουλκό μεταφορικής επιχείρησης εθνικών μεταφορών και μέχρι 3 άδειες κυκλοφορίας για κάθε ρυμουλκό μεταφορικής επιχείρησης διεθνών μεταφορών.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Μέχρι 3 άδειες κυκλοφορίας για κάθε ρυμουλκό μεταφορικής επιχείρησης και μέχρι 5 άδειες κυκλοφορίας για κάθε ρυμουλκό μεταφορικής επιχείρησης υγρών τροφίμων και μέχρι 2 άδειες κυκλοφορίας για κάθε ρυμουλκό μεμονωμένου οδικού μεταφορέα.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Δεν υπάρχει περιορισμός στη χορήγηση ρυμουλκουμένων ή ημιρυμουλκουμένων οχημάτων.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Μέχρι 2 άδειες κυκλοφορίας για κάθε ρυμουλκό μεταφορικής επιχείρησης εκτός των μεταφορικών επιχειρήσεων "υγρών καυσίμων - θερμής ασφάλτου", στις οποίες χορηγούνται μέχρι 3 ρυμουλκούμενα για κάθε ρυμουλκό.</w:t>
      </w:r>
    </w:p>
    <w:p w:rsidR="00A7685C" w:rsidRPr="00BC0DCE" w:rsidRDefault="00A7685C" w:rsidP="00A7685C">
      <w:pPr>
        <w:jc w:val="both"/>
        <w:rPr>
          <w:rFonts w:ascii="Verdana" w:hAnsi="Verdana" w:cs="Tahoma"/>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74</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Στις μεταφορικές επιχειρήσεις γενικά, για κάθε ρυμουλκό ή ελκυστήρα δημόσιας χρήσης επιτρέπεται η ταξινόμηση μέχρι τριών επικαθήμενων ή ρυμουλκο</w:t>
      </w:r>
      <w:r>
        <w:rPr>
          <w:rFonts w:ascii="Verdana" w:hAnsi="Verdana" w:cs="Tahoma"/>
          <w:b/>
          <w:sz w:val="20"/>
          <w:szCs w:val="20"/>
        </w:rPr>
        <w:t>υμένων οχημάτων (Ρ)</w:t>
      </w:r>
      <w:r w:rsidRPr="00604B58">
        <w:rPr>
          <w:rFonts w:ascii="Verdana" w:hAnsi="Verdana" w:cs="Tahoma"/>
          <w:b/>
          <w:sz w:val="20"/>
          <w:szCs w:val="20"/>
        </w:rPr>
        <w:t>, εκτός από τη περίπτωση της Ι.Μ.Ε. - Ε.Π.Ε. για την οποία χορηγούνται μέχρι 2 άδειες (Ρ) για κάθε ρυμουλκό ή ελκυστήρα.</w:t>
      </w:r>
      <w:r>
        <w:rPr>
          <w:rFonts w:ascii="Verdana" w:hAnsi="Verdana" w:cs="Tahoma"/>
          <w:b/>
          <w:sz w:val="20"/>
          <w:szCs w:val="20"/>
        </w:rPr>
        <w:t xml:space="preserve"> </w:t>
      </w:r>
      <w:r w:rsidRPr="00604B58">
        <w:rPr>
          <w:rFonts w:ascii="Verdana" w:hAnsi="Verdana" w:cs="Tahoma"/>
          <w:b/>
          <w:sz w:val="20"/>
          <w:szCs w:val="20"/>
        </w:rPr>
        <w:t xml:space="preserve"> Σωστό;</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Σωστό, γιατί στις Ι.Μ.Ε. -Ε.Π.Ε. η κυριότητα των ΦΔΧ αυτοκινήτων δεν ανήκει στην εταιρία.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Σωστό, γιατί η Ι.Μ.Ε. - Ε.Π.Ε. δεν έχει έγκριση λειτουργίας από τη Διεύθυνση Μεταφορών &amp; Επικοινωνιών από τη Ν.Α.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Λάθος, διότι σε όλες τις μεταφορικές επιχειρήσεις παρέχεται δικαίωμα ταξινόμησης μέχρι 6 (Ρ).</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Λάθος διότι και στις Ι.Μ.Ε. - Ε.Π.Ε. παρέχεται δικαίωμα ταξινόμησης μέχρι 3 (Ρ) για κάθε ρυμουλκό - ελκυστήρα.</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75</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 xml:space="preserve">Οδικός μεταφορέας με ΦΔΧ αυτοκίνητο κοινού φόρτου (ελκυστήρας με 3 επικαθήμενα "Ρ"), που ήταν ενταγμένο σε Ι.Μ.Ε. - Ε.Π.Ε., αποχωρεί από την εταιρεία προκειμένου να διενεργεί μεταφορές ως μεμονωμένος. </w:t>
      </w:r>
      <w:r>
        <w:rPr>
          <w:rFonts w:ascii="Verdana" w:hAnsi="Verdana" w:cs="Tahoma"/>
          <w:b/>
          <w:sz w:val="20"/>
          <w:szCs w:val="20"/>
        </w:rPr>
        <w:t xml:space="preserve"> </w:t>
      </w:r>
      <w:r w:rsidRPr="00604B58">
        <w:rPr>
          <w:rFonts w:ascii="Verdana" w:hAnsi="Verdana" w:cs="Tahoma"/>
          <w:b/>
          <w:sz w:val="20"/>
          <w:szCs w:val="20"/>
        </w:rPr>
        <w:t>Πόσα (Ρ) μπορεί να διατηρήσει;</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Και τα 3 "Ρ"</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Μόνο τα 2 "Ρ"</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Κανένα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lastRenderedPageBreak/>
        <w:t>δ</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μόνο το 1 "Ρ"</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76</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Ρυμουλκά ή τράκτορες μεταφορικής εταιρείας, που έχουν εφοδιαστεί με ξεχωριστή άδεια κυκλοφορίας μπορούν να έλκουν: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Οποιοδήποτε ρυμουλκούμενο ή ημιρυμουλκούμενο εφοδιασμένο με ξεχωριστή άδεια κυκλοφορίας, που ανήκει στην ίδια μεταφορική εταιρεία.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Τα ρυμουλκούμενα ή ημιρυμουλκούμενα τα οποία προέκυψαν από τη διάσπαση των αντίστοιχων συρμών ή αρθρωτών οχημάτων.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Ρυμουλκούμενα ή ημιρυμουλκούμενα, που ανήκουν στο ίδιο μέλος της εταιρείας.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Τα ρυμουλκούμενα ή ημιρυμουλκούμενα της εταιρείας αυτής καθώς και των θυγατρικών της.</w:t>
      </w:r>
    </w:p>
    <w:p w:rsidR="00A7685C" w:rsidRPr="00BC0DCE" w:rsidRDefault="00A7685C" w:rsidP="00A7685C">
      <w:pPr>
        <w:jc w:val="both"/>
        <w:rPr>
          <w:rFonts w:ascii="Verdana" w:hAnsi="Verdana" w:cs="Tahoma"/>
          <w:sz w:val="20"/>
          <w:szCs w:val="20"/>
        </w:rPr>
      </w:pPr>
    </w:p>
    <w:p w:rsidR="00A7685C" w:rsidRPr="00604B58" w:rsidRDefault="00A7685C" w:rsidP="00A7685C">
      <w:pPr>
        <w:ind w:left="1800" w:hanging="1800"/>
        <w:jc w:val="both"/>
        <w:rPr>
          <w:rFonts w:ascii="Verdana" w:hAnsi="Verdana" w:cs="Tahoma"/>
          <w:b/>
          <w:sz w:val="20"/>
          <w:szCs w:val="20"/>
        </w:rPr>
      </w:pPr>
      <w:r w:rsidRPr="00604B58">
        <w:rPr>
          <w:rFonts w:ascii="Verdana" w:hAnsi="Verdana"/>
          <w:b/>
          <w:sz w:val="20"/>
          <w:szCs w:val="20"/>
        </w:rPr>
        <w:t xml:space="preserve">ΕΡΩΤΗΣΗ </w:t>
      </w:r>
      <w:r>
        <w:rPr>
          <w:rFonts w:ascii="Verdana" w:hAnsi="Verdana"/>
          <w:b/>
          <w:sz w:val="20"/>
          <w:szCs w:val="20"/>
        </w:rPr>
        <w:t>77</w:t>
      </w:r>
      <w:r w:rsidRPr="00604B58">
        <w:rPr>
          <w:rFonts w:ascii="Verdana" w:hAnsi="Verdana"/>
          <w:b/>
          <w:sz w:val="20"/>
          <w:szCs w:val="20"/>
          <w:vertAlign w:val="superscript"/>
        </w:rPr>
        <w:t>η</w:t>
      </w:r>
      <w:r w:rsidRPr="00604B58">
        <w:rPr>
          <w:rFonts w:ascii="Verdana" w:hAnsi="Verdana"/>
          <w:b/>
          <w:sz w:val="20"/>
          <w:szCs w:val="20"/>
        </w:rPr>
        <w:t>:</w:t>
      </w:r>
      <w:r w:rsidRPr="00604B58">
        <w:rPr>
          <w:rFonts w:ascii="Verdana" w:hAnsi="Verdana"/>
          <w:b/>
          <w:sz w:val="20"/>
          <w:szCs w:val="20"/>
        </w:rPr>
        <w:tab/>
      </w:r>
      <w:r w:rsidRPr="00604B58">
        <w:rPr>
          <w:rFonts w:ascii="Verdana" w:hAnsi="Verdana" w:cs="Tahoma"/>
          <w:b/>
          <w:sz w:val="20"/>
          <w:szCs w:val="20"/>
        </w:rPr>
        <w:t>Στα ρυμουλκά ή τράκτορες, τα οποία είναι χαρακτηρισμένα ως ψυγεία διεθνών μεταφορών ή ως βυτιοφόρα μεταφοράς υγρών καυσίμων και θερμής ασφάλτου</w:t>
      </w:r>
      <w:r>
        <w:rPr>
          <w:rFonts w:ascii="Verdana" w:hAnsi="Verdana" w:cs="Tahoma"/>
          <w:b/>
          <w:sz w:val="20"/>
          <w:szCs w:val="20"/>
        </w:rPr>
        <w:t xml:space="preserve"> ..</w:t>
      </w:r>
      <w:r w:rsidRPr="00604B58">
        <w:rPr>
          <w:rFonts w:ascii="Verdana" w:hAnsi="Verdana" w:cs="Tahoma"/>
          <w:b/>
          <w:sz w:val="20"/>
          <w:szCs w:val="20"/>
        </w:rPr>
        <w:t>.</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Χορηγούνται μέχρι 5 άδειες ρυμουλκουμένων ή ημιρυμουλκουμένων οχημάτων.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Χορηγούνται άδειες κυκλοφορίας ρυμουλκουμένων ή ημιρυμουλκουμένων οχημάτων κατηγορίας μόνο ψυγείων διεθνών μεταφορών ή βυτιοφόρων μεταφοράς υγρών καυσίμων και θερμής ασφάλτου αντίστοιχα.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Χορηγούνται μέχρι 6 άδειες ρυμουλκουμένων ή ημιρυμουλκουμένων οχημάτων</w:t>
      </w:r>
      <w:r>
        <w:rPr>
          <w:rFonts w:ascii="Verdana" w:hAnsi="Verdana" w:cs="Tahoma"/>
          <w:sz w:val="20"/>
          <w:szCs w:val="20"/>
        </w:rPr>
        <w:t>.</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Χορηγείται απεριόριστος αριθμός ρυμουλκουμένων ή ημιρυμουλκουμένων οχημάτων</w:t>
      </w:r>
      <w:r>
        <w:rPr>
          <w:rFonts w:ascii="Verdana" w:hAnsi="Verdana" w:cs="Tahoma"/>
          <w:sz w:val="20"/>
          <w:szCs w:val="20"/>
        </w:rPr>
        <w:t>.</w:t>
      </w:r>
    </w:p>
    <w:p w:rsidR="00A7685C" w:rsidRPr="00BC0DCE" w:rsidRDefault="00A7685C" w:rsidP="00A7685C">
      <w:pPr>
        <w:jc w:val="both"/>
        <w:rPr>
          <w:rFonts w:ascii="Verdana" w:hAnsi="Verdana" w:cs="Tahoma"/>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A7685C" w:rsidRPr="00BC0DCE" w:rsidRDefault="00A7685C" w:rsidP="00A7685C">
      <w:pPr>
        <w:ind w:left="1800" w:hanging="1800"/>
        <w:jc w:val="both"/>
        <w:rPr>
          <w:rFonts w:ascii="Verdana" w:hAnsi="Verdana" w:cs="Tahoma"/>
          <w:b/>
          <w:sz w:val="20"/>
          <w:szCs w:val="20"/>
        </w:rPr>
      </w:pPr>
      <w:r>
        <w:rPr>
          <w:rFonts w:ascii="Verdana" w:hAnsi="Verdana"/>
          <w:b/>
          <w:sz w:val="20"/>
          <w:szCs w:val="20"/>
        </w:rPr>
        <w:t>ΕΡΩΤΗΣΗ 78</w:t>
      </w:r>
      <w:r w:rsidRPr="004E636B">
        <w:rPr>
          <w:rFonts w:ascii="Verdana" w:hAnsi="Verdana"/>
          <w:b/>
          <w:sz w:val="20"/>
          <w:szCs w:val="20"/>
          <w:vertAlign w:val="superscript"/>
        </w:rPr>
        <w:t>η</w:t>
      </w:r>
      <w:r>
        <w:rPr>
          <w:rFonts w:ascii="Verdana" w:hAnsi="Verdana"/>
          <w:b/>
          <w:sz w:val="20"/>
          <w:szCs w:val="20"/>
        </w:rPr>
        <w:t>:</w:t>
      </w:r>
      <w:r>
        <w:rPr>
          <w:rFonts w:ascii="Verdana" w:hAnsi="Verdana"/>
          <w:b/>
          <w:sz w:val="20"/>
          <w:szCs w:val="20"/>
        </w:rPr>
        <w:tab/>
      </w:r>
      <w:r w:rsidRPr="00BC0DCE">
        <w:rPr>
          <w:rFonts w:ascii="Verdana" w:hAnsi="Verdana" w:cs="Tahoma"/>
          <w:b/>
          <w:sz w:val="20"/>
          <w:szCs w:val="20"/>
        </w:rPr>
        <w:t>Κατά τη διάσπαση ΦΔΧ αυτοκινήτου κοινού φόρτου για τη χορήγηση επιπλέον ανεξάρτητων κυκλοφοριακών μονάδων (Ρ):</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Χορηγούνται άδειες κυκλοφορίας ρυμουλκουμένων ή ημιρυμουλκουμένων μόνο κοινού φόρτου.</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Είναι δυνατή η χορήγηση αδειών κυκλοφορίας ρυμουλκουμένων ή ημιρυμουλκουμένων οχημάτων και άλλης κατηγορίας (π.χ. ψυγείων εθνικών μεταφορών), εκτός αυτών για τις οποίες υπάρχει περιορισμός (π.χ. υγρών καυσίμων, ψυγείων διεθνών μεταφορών) ή ειδική προϋπόθεση.</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Χορηγούνται άδειες κυκλοφορίας ρυμουλκουμένων ή ημιρυμουλκουμένων οποιασδήποτε κατηγορίας.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Χορηγούνται άδειες κυκλοφορίας ρυμουλκουμένων ή ημιρυμουλκουμένων της κατηγορίας κοινού φόρτου ή υγρών τροφίμων.</w:t>
      </w:r>
    </w:p>
    <w:p w:rsidR="00A7685C" w:rsidRPr="00BC0DCE" w:rsidRDefault="00A7685C" w:rsidP="00A7685C">
      <w:pPr>
        <w:jc w:val="both"/>
        <w:rPr>
          <w:rFonts w:ascii="Verdana" w:hAnsi="Verdana" w:cs="Tahoma"/>
          <w:sz w:val="20"/>
          <w:szCs w:val="20"/>
        </w:rPr>
      </w:pPr>
    </w:p>
    <w:p w:rsidR="00A7685C" w:rsidRPr="00BC0DCE" w:rsidRDefault="00A7685C" w:rsidP="00A7685C">
      <w:pPr>
        <w:ind w:left="1800" w:hanging="1800"/>
        <w:jc w:val="both"/>
        <w:rPr>
          <w:rFonts w:ascii="Verdana" w:hAnsi="Verdana" w:cs="Tahoma"/>
          <w:b/>
          <w:sz w:val="20"/>
          <w:szCs w:val="20"/>
        </w:rPr>
      </w:pPr>
      <w:r>
        <w:rPr>
          <w:rFonts w:ascii="Verdana" w:hAnsi="Verdana"/>
          <w:b/>
          <w:sz w:val="20"/>
          <w:szCs w:val="20"/>
        </w:rPr>
        <w:t>ΕΡΩΤΗΣΗ 79</w:t>
      </w:r>
      <w:r w:rsidRPr="004E636B">
        <w:rPr>
          <w:rFonts w:ascii="Verdana" w:hAnsi="Verdana"/>
          <w:b/>
          <w:sz w:val="20"/>
          <w:szCs w:val="20"/>
          <w:vertAlign w:val="superscript"/>
        </w:rPr>
        <w:t>η</w:t>
      </w:r>
      <w:r>
        <w:rPr>
          <w:rFonts w:ascii="Verdana" w:hAnsi="Verdana"/>
          <w:b/>
          <w:sz w:val="20"/>
          <w:szCs w:val="20"/>
        </w:rPr>
        <w:t>:</w:t>
      </w:r>
      <w:r>
        <w:rPr>
          <w:rFonts w:ascii="Verdana" w:hAnsi="Verdana"/>
          <w:b/>
          <w:sz w:val="20"/>
          <w:szCs w:val="20"/>
        </w:rPr>
        <w:tab/>
      </w:r>
      <w:r w:rsidRPr="00BC0DCE">
        <w:rPr>
          <w:rFonts w:ascii="Verdana" w:hAnsi="Verdana" w:cs="Tahoma"/>
          <w:b/>
          <w:sz w:val="20"/>
          <w:szCs w:val="20"/>
        </w:rPr>
        <w:t>Τα ρυμουλκούμενα ή ημιρυμουλκούμενα ΔΧ της κατηγορίας υγρών καυσίμων - θερμής ασφάλτου μπορούν να έλκονται:</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Μόνο από ρυμουλκά ή ελκυστήρες της ίδιας κατηγορίας.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Μόνο από ρυμουλκά ή ελκυστήρες της ίδιας κατηγορίας ή της κατηγορίας χημικών υγρών.</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Από ρυμουλκά ή ελκυστήρες οποιασδήποτε κατηγορίας.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lastRenderedPageBreak/>
        <w:t>δ)</w:t>
      </w:r>
      <w:r>
        <w:rPr>
          <w:rFonts w:ascii="Verdana" w:hAnsi="Verdana" w:cs="Tahoma"/>
          <w:sz w:val="20"/>
          <w:szCs w:val="20"/>
        </w:rPr>
        <w:tab/>
      </w:r>
      <w:r w:rsidRPr="00BC0DCE">
        <w:rPr>
          <w:rFonts w:ascii="Verdana" w:hAnsi="Verdana" w:cs="Tahoma"/>
          <w:sz w:val="20"/>
          <w:szCs w:val="20"/>
        </w:rPr>
        <w:t>Μόνο από τα ρυμουλκά ή τράκτορες μαζί με τα οποία τέθηκαν αρχικά σε κυκλοφορία ως συνδυασμός.</w:t>
      </w:r>
    </w:p>
    <w:p w:rsidR="00A7685C" w:rsidRPr="00BC0DCE" w:rsidRDefault="00A7685C" w:rsidP="00A7685C">
      <w:pPr>
        <w:jc w:val="both"/>
        <w:rPr>
          <w:rFonts w:ascii="Verdana" w:hAnsi="Verdana" w:cs="Tahoma"/>
          <w:sz w:val="20"/>
          <w:szCs w:val="20"/>
        </w:rPr>
      </w:pPr>
    </w:p>
    <w:p w:rsidR="00A7685C" w:rsidRPr="00BC0DCE" w:rsidRDefault="00A7685C" w:rsidP="00A7685C">
      <w:pPr>
        <w:ind w:left="1800" w:hanging="1800"/>
        <w:jc w:val="both"/>
        <w:rPr>
          <w:rFonts w:ascii="Verdana" w:hAnsi="Verdana" w:cs="Tahoma"/>
          <w:b/>
          <w:sz w:val="20"/>
          <w:szCs w:val="20"/>
        </w:rPr>
      </w:pPr>
      <w:r>
        <w:rPr>
          <w:rFonts w:ascii="Verdana" w:hAnsi="Verdana"/>
          <w:b/>
          <w:sz w:val="20"/>
          <w:szCs w:val="20"/>
        </w:rPr>
        <w:t>ΕΡΩΤΗΣΗ 80</w:t>
      </w:r>
      <w:r w:rsidRPr="004E636B">
        <w:rPr>
          <w:rFonts w:ascii="Verdana" w:hAnsi="Verdana"/>
          <w:b/>
          <w:sz w:val="20"/>
          <w:szCs w:val="20"/>
          <w:vertAlign w:val="superscript"/>
        </w:rPr>
        <w:t>η</w:t>
      </w:r>
      <w:r>
        <w:rPr>
          <w:rFonts w:ascii="Verdana" w:hAnsi="Verdana"/>
          <w:b/>
          <w:sz w:val="20"/>
          <w:szCs w:val="20"/>
        </w:rPr>
        <w:t>:</w:t>
      </w:r>
      <w:r>
        <w:rPr>
          <w:rFonts w:ascii="Verdana" w:hAnsi="Verdana"/>
          <w:b/>
          <w:sz w:val="20"/>
          <w:szCs w:val="20"/>
        </w:rPr>
        <w:tab/>
      </w:r>
      <w:r w:rsidRPr="00BC0DCE">
        <w:rPr>
          <w:rFonts w:ascii="Verdana" w:hAnsi="Verdana" w:cs="Tahoma"/>
          <w:b/>
          <w:sz w:val="20"/>
          <w:szCs w:val="20"/>
        </w:rPr>
        <w:t>Ένα ρυμουλκό κοινού φόρτου εθνικών μεταφορών μπορεί να έλκει ρυμουλκούμενο ψυγείο εθνικών μεταφορών ενταγμένο στην ίδια μεταφορική εταιρεία;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Όχι, διότι σύμφωνα με τις διατάξεις, που διέπουν τις εμπορευματικές μεταφορές η κατηγορία του ρυμουλκού πρέπει να είναι ίδια με αυτή του ρυμουλκουμένου.</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Ναι.</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Ναι, εφόσον τα οχήματα ανήκουν στο ίδιο μέλος - εταίρο.</w:t>
      </w:r>
    </w:p>
    <w:p w:rsidR="00A7685C"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Όχι.</w:t>
      </w:r>
    </w:p>
    <w:p w:rsidR="00A7685C" w:rsidRPr="00BC0DCE" w:rsidRDefault="00A7685C" w:rsidP="00A7685C">
      <w:pPr>
        <w:jc w:val="both"/>
        <w:rPr>
          <w:rFonts w:ascii="Verdana" w:hAnsi="Verdana" w:cs="Tahoma"/>
          <w:sz w:val="20"/>
          <w:szCs w:val="20"/>
        </w:rPr>
      </w:pPr>
      <w:r>
        <w:rPr>
          <w:rFonts w:ascii="Verdana" w:hAnsi="Verdana" w:cs="Tahoma"/>
          <w:sz w:val="20"/>
          <w:szCs w:val="20"/>
        </w:rPr>
        <w:br w:type="page"/>
      </w:r>
    </w:p>
    <w:p w:rsidR="0051563B" w:rsidRDefault="0051563B" w:rsidP="00A7685C">
      <w:pPr>
        <w:ind w:left="1800" w:hanging="1800"/>
        <w:jc w:val="both"/>
        <w:rPr>
          <w:rFonts w:ascii="Verdana" w:hAnsi="Verdana"/>
          <w:b/>
          <w:sz w:val="20"/>
          <w:szCs w:val="20"/>
        </w:rPr>
      </w:pPr>
    </w:p>
    <w:p w:rsidR="00A7685C" w:rsidRPr="00BC0DCE" w:rsidRDefault="00A7685C" w:rsidP="00A7685C">
      <w:pPr>
        <w:ind w:left="1800" w:hanging="1800"/>
        <w:jc w:val="both"/>
        <w:rPr>
          <w:rFonts w:ascii="Verdana" w:hAnsi="Verdana" w:cs="Tahoma"/>
          <w:b/>
          <w:sz w:val="20"/>
          <w:szCs w:val="20"/>
        </w:rPr>
      </w:pPr>
      <w:r>
        <w:rPr>
          <w:rFonts w:ascii="Verdana" w:hAnsi="Verdana"/>
          <w:b/>
          <w:sz w:val="20"/>
          <w:szCs w:val="20"/>
        </w:rPr>
        <w:t>ΕΡΩΤΗΣΗ 81</w:t>
      </w:r>
      <w:r w:rsidRPr="004E636B">
        <w:rPr>
          <w:rFonts w:ascii="Verdana" w:hAnsi="Verdana"/>
          <w:b/>
          <w:sz w:val="20"/>
          <w:szCs w:val="20"/>
          <w:vertAlign w:val="superscript"/>
        </w:rPr>
        <w:t>η</w:t>
      </w:r>
      <w:r>
        <w:rPr>
          <w:rFonts w:ascii="Verdana" w:hAnsi="Verdana"/>
          <w:b/>
          <w:sz w:val="20"/>
          <w:szCs w:val="20"/>
        </w:rPr>
        <w:t>:</w:t>
      </w:r>
      <w:r>
        <w:rPr>
          <w:rFonts w:ascii="Verdana" w:hAnsi="Verdana"/>
          <w:b/>
          <w:sz w:val="20"/>
          <w:szCs w:val="20"/>
        </w:rPr>
        <w:tab/>
      </w:r>
      <w:r w:rsidRPr="00BC0DCE">
        <w:rPr>
          <w:rFonts w:ascii="Verdana" w:hAnsi="Verdana" w:cs="Tahoma"/>
          <w:b/>
          <w:sz w:val="20"/>
          <w:szCs w:val="20"/>
        </w:rPr>
        <w:t xml:space="preserve">Σε περίπτωση διάλυσης μεταφορικής επιχείρησης, οι άδειες κυκλοφορίας και οι κρατικές πινακίδες των επιπλέον ανεξάρτητων ρυμουλκουμένων ή ημιρυμουλκουμένων οχημάτων που έχουν χορηγηθεί για κάθε ρυμουλκό ή ελκυστήρα της εταιρίας </w:t>
      </w:r>
      <w:r>
        <w:rPr>
          <w:rFonts w:ascii="Verdana" w:hAnsi="Verdana" w:cs="Tahoma"/>
          <w:b/>
          <w:sz w:val="20"/>
          <w:szCs w:val="20"/>
        </w:rPr>
        <w:t>..</w:t>
      </w:r>
      <w:r w:rsidRPr="00BC0DCE">
        <w:rPr>
          <w:rFonts w:ascii="Verdana" w:hAnsi="Verdana" w:cs="Tahoma"/>
          <w:b/>
          <w:sz w:val="20"/>
          <w:szCs w:val="20"/>
        </w:rPr>
        <w:t>.</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α</w:t>
      </w:r>
      <w:r w:rsidRPr="00BC0DCE">
        <w:rPr>
          <w:rFonts w:ascii="Verdana" w:hAnsi="Verdana" w:cs="Tahoma"/>
          <w:sz w:val="20"/>
          <w:szCs w:val="20"/>
        </w:rPr>
        <w:t>)</w:t>
      </w:r>
      <w:r>
        <w:rPr>
          <w:rFonts w:ascii="Verdana" w:hAnsi="Verdana" w:cs="Tahoma"/>
          <w:sz w:val="20"/>
          <w:szCs w:val="20"/>
        </w:rPr>
        <w:tab/>
      </w:r>
      <w:r w:rsidRPr="00BC0DCE">
        <w:rPr>
          <w:rFonts w:ascii="Verdana" w:hAnsi="Verdana" w:cs="Tahoma"/>
          <w:sz w:val="20"/>
          <w:szCs w:val="20"/>
        </w:rPr>
        <w:t>Επιστρέφονται στα μέλη - εταίρους αυτής.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β)</w:t>
      </w:r>
      <w:r>
        <w:rPr>
          <w:rFonts w:ascii="Verdana" w:hAnsi="Verdana" w:cs="Tahoma"/>
          <w:sz w:val="20"/>
          <w:szCs w:val="20"/>
        </w:rPr>
        <w:tab/>
      </w:r>
      <w:r w:rsidRPr="00BC0DCE">
        <w:rPr>
          <w:rFonts w:ascii="Verdana" w:hAnsi="Verdana" w:cs="Tahoma"/>
          <w:sz w:val="20"/>
          <w:szCs w:val="20"/>
        </w:rPr>
        <w:t>Επιστρέφονται μέσα σε 10 ημέρες από την ημερομηνία διάλυσης της επιχείρησης στη αρμόδια Διεύθυνση Μεταφορών και Επικοινωνιών της Ν.Α...</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γ)</w:t>
      </w:r>
      <w:r>
        <w:rPr>
          <w:rFonts w:ascii="Verdana" w:hAnsi="Verdana" w:cs="Tahoma"/>
          <w:sz w:val="20"/>
          <w:szCs w:val="20"/>
        </w:rPr>
        <w:tab/>
      </w:r>
      <w:r w:rsidRPr="00BC0DCE">
        <w:rPr>
          <w:rFonts w:ascii="Verdana" w:hAnsi="Verdana" w:cs="Tahoma"/>
          <w:sz w:val="20"/>
          <w:szCs w:val="20"/>
        </w:rPr>
        <w:t>Κρατούνται από τα μέλη της εταιρίας, γιατί οι ανεξάρτητες κυκλοφοριακές μονάδες μπορούν να έλκονται από ρυμουλκό ή ελκυστήρα ιδιοκτησίας οποιουδήποτε από τα πρώην μέλη της εταιρίας για διάστημα ενός χρόνου από την ημερομηνία διάλυσης.</w:t>
      </w:r>
    </w:p>
    <w:p w:rsidR="00A7685C" w:rsidRPr="00BC0DCE" w:rsidRDefault="00A7685C" w:rsidP="00A7685C">
      <w:pPr>
        <w:ind w:left="540" w:hanging="360"/>
        <w:jc w:val="both"/>
        <w:rPr>
          <w:rFonts w:ascii="Verdana" w:hAnsi="Verdana" w:cs="Tahoma"/>
          <w:sz w:val="20"/>
          <w:szCs w:val="20"/>
        </w:rPr>
      </w:pPr>
      <w:r>
        <w:rPr>
          <w:rFonts w:ascii="Verdana" w:hAnsi="Verdana" w:cs="Tahoma"/>
          <w:sz w:val="20"/>
          <w:szCs w:val="20"/>
        </w:rPr>
        <w:t>δ)</w:t>
      </w:r>
      <w:r>
        <w:rPr>
          <w:rFonts w:ascii="Verdana" w:hAnsi="Verdana" w:cs="Tahoma"/>
          <w:sz w:val="20"/>
          <w:szCs w:val="20"/>
        </w:rPr>
        <w:tab/>
      </w:r>
      <w:r w:rsidRPr="00BC0DCE">
        <w:rPr>
          <w:rFonts w:ascii="Verdana" w:hAnsi="Verdana" w:cs="Tahoma"/>
          <w:sz w:val="20"/>
          <w:szCs w:val="20"/>
        </w:rPr>
        <w:t>Κρατούνται από τα μέλη της εταιρίας, γιατί απαιτείται σύνδεσή τους με τα αντίστοιχα ρυμουλκά ή ελκυστήρες προκειμένου να εκδοθούν ενιαίες άδειες κυκλοφορίας.</w:t>
      </w:r>
    </w:p>
    <w:p w:rsidR="00A7685C" w:rsidRPr="00BC0DCE" w:rsidRDefault="00A7685C" w:rsidP="00A7685C">
      <w:pPr>
        <w:jc w:val="both"/>
        <w:rPr>
          <w:rFonts w:ascii="Verdana" w:hAnsi="Verdana" w:cs="Tahoma"/>
          <w:sz w:val="20"/>
          <w:szCs w:val="20"/>
        </w:rPr>
      </w:pPr>
    </w:p>
    <w:p w:rsidR="00A7685C" w:rsidRDefault="00A7685C"/>
    <w:p w:rsidR="00A7685C" w:rsidRPr="00A7685C" w:rsidRDefault="00A7685C" w:rsidP="00A7685C"/>
    <w:p w:rsidR="00A7685C" w:rsidRPr="00A7685C" w:rsidRDefault="00A7685C" w:rsidP="00A7685C"/>
    <w:p w:rsidR="00A7685C" w:rsidRPr="00A7685C" w:rsidRDefault="00A7685C" w:rsidP="00A7685C"/>
    <w:p w:rsidR="00A7685C" w:rsidRPr="00A7685C" w:rsidRDefault="00A7685C" w:rsidP="00A7685C"/>
    <w:p w:rsidR="00A7685C" w:rsidRDefault="00A7685C" w:rsidP="00A7685C"/>
    <w:p w:rsidR="00A7685C" w:rsidRDefault="00A7685C" w:rsidP="00A7685C"/>
    <w:p w:rsidR="00A7685C" w:rsidRDefault="00A7685C" w:rsidP="00A7685C">
      <w:pPr>
        <w:tabs>
          <w:tab w:val="left" w:pos="2355"/>
        </w:tabs>
      </w:pPr>
      <w:r>
        <w:tab/>
      </w:r>
    </w:p>
    <w:p w:rsidR="00A7685C" w:rsidRDefault="00A7685C">
      <w:pPr>
        <w:spacing w:after="200" w:line="276" w:lineRule="auto"/>
      </w:pPr>
      <w:r>
        <w:br w:type="page"/>
      </w:r>
    </w:p>
    <w:p w:rsidR="00A7685C" w:rsidRDefault="00A7685C" w:rsidP="00A7685C">
      <w:pPr>
        <w:ind w:left="1800" w:hanging="1800"/>
        <w:jc w:val="both"/>
        <w:rPr>
          <w:rFonts w:ascii="Verdana" w:hAnsi="Verdana"/>
          <w:b/>
          <w:sz w:val="20"/>
          <w:szCs w:val="20"/>
        </w:rPr>
      </w:pPr>
    </w:p>
    <w:p w:rsidR="00A7685C" w:rsidRPr="00A7685C" w:rsidRDefault="00A7685C" w:rsidP="00A7685C">
      <w:pPr>
        <w:ind w:left="1800" w:hanging="1800"/>
        <w:jc w:val="both"/>
        <w:rPr>
          <w:rFonts w:ascii="Verdana" w:hAnsi="Verdana"/>
          <w:b/>
          <w:i/>
          <w:sz w:val="28"/>
          <w:szCs w:val="28"/>
        </w:rPr>
      </w:pPr>
      <w:r w:rsidRPr="00A7685C">
        <w:rPr>
          <w:rFonts w:ascii="Verdana" w:hAnsi="Verdana"/>
          <w:b/>
          <w:i/>
          <w:sz w:val="28"/>
          <w:szCs w:val="28"/>
          <w:u w:val="single"/>
        </w:rPr>
        <w:t>Ενότητα Ζ:</w:t>
      </w:r>
      <w:r w:rsidRPr="00A7685C">
        <w:rPr>
          <w:rFonts w:ascii="Verdana" w:hAnsi="Verdana"/>
          <w:b/>
          <w:i/>
          <w:sz w:val="28"/>
          <w:szCs w:val="28"/>
        </w:rPr>
        <w:t xml:space="preserve"> ΤΕΧΝΙΚΑ ΠΡΟΤΥΠΑ ΚΑΙ ΕΚΜΕΤΑΛΛΕΥΣΗ </w:t>
      </w:r>
    </w:p>
    <w:p w:rsidR="00A7685C" w:rsidRDefault="00A7685C" w:rsidP="00A7685C">
      <w:pPr>
        <w:ind w:left="1800" w:hanging="1800"/>
        <w:jc w:val="both"/>
        <w:rPr>
          <w:rFonts w:ascii="Verdana" w:hAnsi="Verdana"/>
          <w:b/>
          <w:sz w:val="20"/>
          <w:szCs w:val="20"/>
        </w:rPr>
      </w:pPr>
    </w:p>
    <w:p w:rsidR="00A7685C" w:rsidRDefault="00A7685C" w:rsidP="00A7685C">
      <w:pPr>
        <w:ind w:left="1800" w:hanging="1800"/>
        <w:jc w:val="both"/>
        <w:rPr>
          <w:rFonts w:ascii="Verdana" w:hAnsi="Verdana"/>
          <w:b/>
          <w:sz w:val="20"/>
          <w:szCs w:val="20"/>
        </w:rPr>
      </w:pPr>
    </w:p>
    <w:p w:rsidR="00A7685C" w:rsidRDefault="00A7685C" w:rsidP="00A7685C">
      <w:pPr>
        <w:ind w:left="1800" w:hanging="1800"/>
        <w:jc w:val="both"/>
        <w:rPr>
          <w:rFonts w:ascii="Verdana" w:hAnsi="Verdana"/>
          <w:b/>
          <w:sz w:val="20"/>
          <w:szCs w:val="20"/>
        </w:rPr>
      </w:pPr>
    </w:p>
    <w:p w:rsidR="00A7685C" w:rsidRPr="00CA72A9" w:rsidRDefault="00A7685C" w:rsidP="00A7685C">
      <w:pPr>
        <w:ind w:left="1800" w:hanging="1800"/>
        <w:jc w:val="both"/>
        <w:rPr>
          <w:rFonts w:ascii="Verdana" w:hAnsi="Verdana"/>
          <w:b/>
          <w:sz w:val="20"/>
          <w:szCs w:val="20"/>
        </w:rPr>
      </w:pPr>
      <w:r w:rsidRPr="00CA72A9">
        <w:rPr>
          <w:rFonts w:ascii="Verdana" w:hAnsi="Verdana"/>
          <w:b/>
          <w:sz w:val="20"/>
          <w:szCs w:val="20"/>
        </w:rPr>
        <w:t>ΕΡΩΤΗΣΗ 1</w:t>
      </w:r>
      <w:r w:rsidRPr="00CA72A9">
        <w:rPr>
          <w:rFonts w:ascii="Verdana" w:hAnsi="Verdana"/>
          <w:b/>
          <w:sz w:val="20"/>
          <w:szCs w:val="20"/>
          <w:vertAlign w:val="superscript"/>
        </w:rPr>
        <w:t>η</w:t>
      </w:r>
      <w:r w:rsidRPr="00CA72A9">
        <w:rPr>
          <w:rFonts w:ascii="Verdana" w:hAnsi="Verdana"/>
          <w:b/>
          <w:sz w:val="20"/>
          <w:szCs w:val="20"/>
        </w:rPr>
        <w:t>:</w:t>
      </w:r>
      <w:r w:rsidRPr="00CA72A9">
        <w:rPr>
          <w:rFonts w:ascii="Verdana" w:hAnsi="Verdana"/>
          <w:b/>
          <w:sz w:val="20"/>
          <w:szCs w:val="20"/>
        </w:rPr>
        <w:tab/>
        <w:t>Σύμφωνα με τη νομοθεσία απόβαρο ή μάζα οχήματος σε κυκλοφορία (ΜΟΚ) είναι:</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t>Το μέγιστο επιτρεπόμενο βάρος του οχήματος χωρίς πλήρωμα και επιβάτες.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t>Το βάρος του οχήματος χωρίς πλήρωμα, επιβάτες ή φορτίο αλλά με την αποθήκη του γεμάτη καύσιμα, ψυκτικό, λιπαντικό, τα συνήθως φερόμενα εργαλεία και τον εφεδρικό τροχό.</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t>Το βάρος του οχήματος μαζί με το φορτίο χωρίς όμως το πλήρωμα ή τους επιβάτες.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t>Το βάρος του οχήματος χωρίς φορτίο και επιβάτες.</w:t>
      </w:r>
    </w:p>
    <w:p w:rsidR="00A7685C" w:rsidRPr="00CA72A9" w:rsidRDefault="00A7685C" w:rsidP="00A7685C">
      <w:pPr>
        <w:jc w:val="both"/>
        <w:rPr>
          <w:rFonts w:ascii="Verdana" w:hAnsi="Verdana"/>
          <w:sz w:val="20"/>
          <w:szCs w:val="20"/>
        </w:rPr>
      </w:pPr>
    </w:p>
    <w:p w:rsidR="00A7685C" w:rsidRPr="00CA72A9" w:rsidRDefault="00A7685C" w:rsidP="00A7685C">
      <w:pPr>
        <w:ind w:left="1800" w:hanging="1800"/>
        <w:jc w:val="both"/>
        <w:rPr>
          <w:rFonts w:ascii="Verdana" w:hAnsi="Verdana"/>
          <w:b/>
          <w:sz w:val="20"/>
          <w:szCs w:val="20"/>
        </w:rPr>
      </w:pPr>
      <w:r w:rsidRPr="00CA72A9">
        <w:rPr>
          <w:rFonts w:ascii="Verdana" w:hAnsi="Verdana"/>
          <w:b/>
          <w:sz w:val="20"/>
          <w:szCs w:val="20"/>
        </w:rPr>
        <w:t>ΕΡΩΤΗΣΗ 2</w:t>
      </w:r>
      <w:r w:rsidRPr="00CA72A9">
        <w:rPr>
          <w:rFonts w:ascii="Verdana" w:hAnsi="Verdana"/>
          <w:b/>
          <w:sz w:val="20"/>
          <w:szCs w:val="20"/>
          <w:vertAlign w:val="superscript"/>
        </w:rPr>
        <w:t>η</w:t>
      </w:r>
      <w:r w:rsidRPr="00CA72A9">
        <w:rPr>
          <w:rFonts w:ascii="Verdana" w:hAnsi="Verdana"/>
          <w:b/>
          <w:sz w:val="20"/>
          <w:szCs w:val="20"/>
        </w:rPr>
        <w:t>:</w:t>
      </w:r>
      <w:r w:rsidRPr="00CA72A9">
        <w:rPr>
          <w:rFonts w:ascii="Verdana" w:hAnsi="Verdana"/>
          <w:b/>
          <w:sz w:val="20"/>
          <w:szCs w:val="20"/>
        </w:rPr>
        <w:tab/>
        <w:t>Σύμφωνα με τη νομοθεσία Μέγιστο επιτρεπόμενο βάρος ή Μέγιστη αποδεκτή μάζα φορτωμένου οχήματος εν κυκλοφορία (ΜΑΜΦΟ) είναι:</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t>Η μέγιστη μάζα που αντέχει να μεταφέρει το όχημα.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t>Η μέγιστη μάζα φορτίου που επιτρέπεται να φορτωθεί το όχημα.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t>Η μέγιστη μάζα φορτωμένου οχήματος, που αναγράφεται ως μέγιστη αποδεκτή στην άδεια κυκλοφορίας του</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t>Η μέγιστη μάζα φορτωμένου οχήματος, που αναγράφεται ως μέγιστη αποδεκτή στην άδεια κυκλοφορίας του αφαιρουμένου του βάρους των επιβατών.</w:t>
      </w:r>
    </w:p>
    <w:p w:rsidR="00A7685C" w:rsidRPr="00CA72A9" w:rsidRDefault="00A7685C" w:rsidP="00A7685C">
      <w:pPr>
        <w:jc w:val="both"/>
        <w:rPr>
          <w:rFonts w:ascii="Verdana" w:hAnsi="Verdana"/>
          <w:sz w:val="20"/>
          <w:szCs w:val="20"/>
        </w:rPr>
      </w:pPr>
    </w:p>
    <w:p w:rsidR="00A7685C" w:rsidRPr="00CA72A9" w:rsidRDefault="00A7685C" w:rsidP="00A7685C">
      <w:pPr>
        <w:tabs>
          <w:tab w:val="left" w:pos="1800"/>
        </w:tabs>
        <w:jc w:val="both"/>
        <w:rPr>
          <w:rFonts w:ascii="Verdana" w:hAnsi="Verdana"/>
          <w:b/>
          <w:sz w:val="20"/>
          <w:szCs w:val="20"/>
        </w:rPr>
      </w:pPr>
      <w:r w:rsidRPr="00CA72A9">
        <w:rPr>
          <w:rFonts w:ascii="Verdana" w:hAnsi="Verdana"/>
          <w:b/>
          <w:sz w:val="20"/>
          <w:szCs w:val="20"/>
        </w:rPr>
        <w:t>ΕΡΩΤΗΣΗ 3</w:t>
      </w:r>
      <w:r w:rsidRPr="00CA72A9">
        <w:rPr>
          <w:rFonts w:ascii="Verdana" w:hAnsi="Verdana"/>
          <w:b/>
          <w:sz w:val="20"/>
          <w:szCs w:val="20"/>
          <w:vertAlign w:val="superscript"/>
        </w:rPr>
        <w:t>η</w:t>
      </w:r>
      <w:r w:rsidRPr="00CA72A9">
        <w:rPr>
          <w:rFonts w:ascii="Verdana" w:hAnsi="Verdana"/>
          <w:b/>
          <w:sz w:val="20"/>
          <w:szCs w:val="20"/>
        </w:rPr>
        <w:t>:</w:t>
      </w:r>
      <w:r w:rsidRPr="00CA72A9">
        <w:rPr>
          <w:rFonts w:ascii="Verdana" w:hAnsi="Verdana"/>
          <w:b/>
          <w:sz w:val="20"/>
          <w:szCs w:val="20"/>
        </w:rPr>
        <w:tab/>
        <w:t>Σύμφωνα με τη νομοθεσία η ωφέλιμη μάζα είναι:</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t>Η μέγιστη αποδεκτή μάζα φορτωμένου οχήματος (ΜΑΜΦΟ) όταν αφαιρέσουμε την μάζα του οχήματος σε κυκλοφορία (ΜΟΚ).</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t>Το άθροισμα της μάζας του οχήματος σε κυκλοφορία (ΜΟΚ) και του φορτίου.</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t>Η μέγιστη αποδεκτή μάζα φορτωμένου οχήματος (ΜΑΜΦΟ) όταν αφαιρέσουμε το φορτίο.</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t>Η μέγιστη αποδεκτή μάζα φορτωμένου οχήματος (ΜΑΜΦΟ) όταν προσθέσουμε την μάζα του οχήματος σε κυκλοφορία (ΜΟΚ).</w:t>
      </w:r>
    </w:p>
    <w:p w:rsidR="00A7685C" w:rsidRPr="00CA72A9" w:rsidRDefault="00A7685C" w:rsidP="00A7685C">
      <w:pPr>
        <w:jc w:val="both"/>
        <w:rPr>
          <w:rFonts w:ascii="Verdana" w:hAnsi="Verdana"/>
          <w:sz w:val="20"/>
          <w:szCs w:val="20"/>
        </w:rPr>
      </w:pPr>
    </w:p>
    <w:p w:rsidR="00A7685C" w:rsidRPr="00CA72A9" w:rsidRDefault="00A7685C" w:rsidP="00A7685C">
      <w:pPr>
        <w:ind w:left="1800" w:hanging="1800"/>
        <w:jc w:val="both"/>
        <w:rPr>
          <w:rFonts w:ascii="Verdana" w:hAnsi="Verdana"/>
          <w:b/>
          <w:sz w:val="20"/>
          <w:szCs w:val="20"/>
        </w:rPr>
      </w:pPr>
      <w:r w:rsidRPr="00CA72A9">
        <w:rPr>
          <w:rFonts w:ascii="Verdana" w:hAnsi="Verdana"/>
          <w:b/>
          <w:sz w:val="20"/>
          <w:szCs w:val="20"/>
        </w:rPr>
        <w:t>ΕΡΩΤΗΣΗ 4</w:t>
      </w:r>
      <w:r w:rsidRPr="00CA72A9">
        <w:rPr>
          <w:rFonts w:ascii="Verdana" w:hAnsi="Verdana"/>
          <w:b/>
          <w:sz w:val="20"/>
          <w:szCs w:val="20"/>
          <w:vertAlign w:val="superscript"/>
        </w:rPr>
        <w:t>η</w:t>
      </w:r>
      <w:r w:rsidRPr="00CA72A9">
        <w:rPr>
          <w:rFonts w:ascii="Verdana" w:hAnsi="Verdana"/>
          <w:b/>
          <w:sz w:val="20"/>
          <w:szCs w:val="20"/>
        </w:rPr>
        <w:t>:</w:t>
      </w:r>
      <w:r w:rsidRPr="00CA72A9">
        <w:rPr>
          <w:rFonts w:ascii="Verdana" w:hAnsi="Verdana"/>
          <w:b/>
          <w:sz w:val="20"/>
          <w:szCs w:val="20"/>
        </w:rPr>
        <w:tab/>
        <w:t>Σύμφωνα με τη νομοθεσία μέγιστη τεχνικά επι</w:t>
      </w:r>
      <w:r>
        <w:rPr>
          <w:rFonts w:ascii="Verdana" w:hAnsi="Verdana"/>
          <w:b/>
          <w:sz w:val="20"/>
          <w:szCs w:val="20"/>
        </w:rPr>
        <w:t>τρεπτή ρυμουλκούμενη μάζα είναι:</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Pr>
          <w:rFonts w:ascii="Verdana" w:hAnsi="Verdana"/>
          <w:sz w:val="20"/>
          <w:szCs w:val="20"/>
        </w:rPr>
        <w:tab/>
      </w:r>
      <w:r w:rsidRPr="00CA72A9">
        <w:rPr>
          <w:rFonts w:ascii="Verdana" w:hAnsi="Verdana" w:cs="Tahoma"/>
          <w:sz w:val="20"/>
          <w:szCs w:val="20"/>
        </w:rPr>
        <w:t>Η μέγιστη επιτρεπόμενη μάζα του ρυμουλκούμενου σύμφωνα με την Ελληνική νομοθεσία</w:t>
      </w:r>
    </w:p>
    <w:p w:rsidR="00A7685C" w:rsidRPr="00CA72A9" w:rsidRDefault="00A7685C" w:rsidP="00A7685C">
      <w:pPr>
        <w:ind w:left="540" w:hanging="360"/>
        <w:jc w:val="both"/>
        <w:rPr>
          <w:rFonts w:ascii="Verdana" w:hAnsi="Verdana"/>
          <w:sz w:val="20"/>
          <w:szCs w:val="20"/>
        </w:rPr>
      </w:pPr>
      <w:r>
        <w:rPr>
          <w:rFonts w:ascii="Verdana" w:hAnsi="Verdana"/>
          <w:sz w:val="20"/>
          <w:szCs w:val="20"/>
        </w:rPr>
        <w:t>β)</w:t>
      </w:r>
      <w:r>
        <w:rPr>
          <w:rFonts w:ascii="Verdana" w:hAnsi="Verdana"/>
          <w:sz w:val="20"/>
          <w:szCs w:val="20"/>
        </w:rPr>
        <w:tab/>
      </w:r>
      <w:r w:rsidRPr="00CA72A9">
        <w:rPr>
          <w:rFonts w:ascii="Verdana" w:hAnsi="Verdana" w:cs="Tahoma"/>
          <w:sz w:val="20"/>
          <w:szCs w:val="20"/>
        </w:rPr>
        <w:t>Η μέγιστη επιτρεπόμενη μάζα του ρυμουλκούμενου σύμφωνα με τον κατασκευαστή</w:t>
      </w:r>
    </w:p>
    <w:p w:rsidR="00A7685C" w:rsidRPr="00CA72A9" w:rsidRDefault="00A7685C" w:rsidP="00A7685C">
      <w:pPr>
        <w:ind w:left="540" w:hanging="360"/>
        <w:jc w:val="both"/>
        <w:rPr>
          <w:rFonts w:ascii="Verdana" w:hAnsi="Verdana" w:cs="Tahom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Η μέγιστη επιτρεπόμενη μάζα του συνδυασμού ρυμουλκό με ρυμ/νο</w:t>
      </w:r>
    </w:p>
    <w:p w:rsidR="00A7685C" w:rsidRPr="00CA72A9" w:rsidRDefault="00A7685C" w:rsidP="00A7685C">
      <w:pPr>
        <w:ind w:left="540" w:hanging="360"/>
        <w:jc w:val="both"/>
        <w:rPr>
          <w:rFonts w:ascii="Verdana" w:hAnsi="Verdana"/>
          <w:sz w:val="20"/>
          <w:szCs w:val="20"/>
        </w:rPr>
      </w:pPr>
      <w:r w:rsidRPr="00CA72A9">
        <w:rPr>
          <w:rFonts w:ascii="Verdana" w:hAnsi="Verdana" w:cs="Tahoma"/>
          <w:sz w:val="20"/>
          <w:szCs w:val="20"/>
        </w:rPr>
        <w:t>δ)</w:t>
      </w:r>
      <w:r w:rsidRPr="00CA72A9">
        <w:rPr>
          <w:rFonts w:ascii="Verdana" w:hAnsi="Verdana" w:cs="Tahoma"/>
          <w:sz w:val="20"/>
          <w:szCs w:val="20"/>
        </w:rPr>
        <w:tab/>
        <w:t>Η μέγιστη ωφέλιμη μάζα του ρυμουλκούμενου</w:t>
      </w:r>
    </w:p>
    <w:p w:rsidR="00A7685C" w:rsidRPr="00CA72A9" w:rsidRDefault="00A7685C" w:rsidP="00A7685C">
      <w:pPr>
        <w:jc w:val="both"/>
        <w:rPr>
          <w:rFonts w:ascii="Verdana" w:hAnsi="Verdana"/>
          <w:sz w:val="20"/>
          <w:szCs w:val="20"/>
        </w:rPr>
      </w:pPr>
    </w:p>
    <w:p w:rsidR="00A7685C" w:rsidRPr="00CA72A9" w:rsidRDefault="00A7685C" w:rsidP="00A7685C">
      <w:pPr>
        <w:ind w:left="1800" w:hanging="1800"/>
        <w:jc w:val="both"/>
        <w:rPr>
          <w:rFonts w:ascii="Verdana" w:hAnsi="Verdana" w:cs="Tahoma"/>
          <w:b/>
          <w:sz w:val="20"/>
          <w:szCs w:val="20"/>
        </w:rPr>
      </w:pPr>
      <w:r w:rsidRPr="00CA72A9">
        <w:rPr>
          <w:rFonts w:ascii="Verdana" w:hAnsi="Verdana"/>
          <w:b/>
          <w:sz w:val="20"/>
          <w:szCs w:val="20"/>
        </w:rPr>
        <w:t>ΕΡΩΤΗΣΗ 5</w:t>
      </w:r>
      <w:r w:rsidRPr="00CA72A9">
        <w:rPr>
          <w:rFonts w:ascii="Verdana" w:hAnsi="Verdana"/>
          <w:b/>
          <w:sz w:val="20"/>
          <w:szCs w:val="20"/>
          <w:vertAlign w:val="superscript"/>
        </w:rPr>
        <w:t>η</w:t>
      </w:r>
      <w:r w:rsidRPr="00CA72A9">
        <w:rPr>
          <w:rFonts w:ascii="Verdana" w:hAnsi="Verdana" w:cs="Tahoma"/>
          <w:b/>
          <w:sz w:val="20"/>
          <w:szCs w:val="20"/>
        </w:rPr>
        <w:t>:</w:t>
      </w:r>
      <w:r w:rsidRPr="00CA72A9">
        <w:rPr>
          <w:rFonts w:ascii="Verdana" w:hAnsi="Verdana" w:cs="Tahoma"/>
          <w:b/>
          <w:sz w:val="20"/>
          <w:szCs w:val="20"/>
        </w:rPr>
        <w:tab/>
        <w:t>Η μεταφορά υπέρβαρων η υπερδιάστατου φορτίου (που ο συνδυασμός όχημα</w:t>
      </w:r>
      <w:r>
        <w:rPr>
          <w:rFonts w:ascii="Verdana" w:hAnsi="Verdana" w:cs="Tahoma"/>
          <w:b/>
          <w:sz w:val="20"/>
          <w:szCs w:val="20"/>
        </w:rPr>
        <w:t xml:space="preserve"> </w:t>
      </w:r>
      <w:r w:rsidRPr="00CA72A9">
        <w:rPr>
          <w:rFonts w:ascii="Verdana" w:hAnsi="Verdana" w:cs="Tahoma"/>
          <w:b/>
          <w:sz w:val="20"/>
          <w:szCs w:val="20"/>
        </w:rPr>
        <w:t>-</w:t>
      </w:r>
      <w:r>
        <w:rPr>
          <w:rFonts w:ascii="Verdana" w:hAnsi="Verdana" w:cs="Tahoma"/>
          <w:b/>
          <w:sz w:val="20"/>
          <w:szCs w:val="20"/>
        </w:rPr>
        <w:t xml:space="preserve"> </w:t>
      </w:r>
      <w:r w:rsidRPr="00CA72A9">
        <w:rPr>
          <w:rFonts w:ascii="Verdana" w:hAnsi="Verdana" w:cs="Tahoma"/>
          <w:b/>
          <w:sz w:val="20"/>
          <w:szCs w:val="20"/>
        </w:rPr>
        <w:t>φορτίο) υπερβαίνει τις μέγιστες επιτρεπόμενες διαστάσεις: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Επιτρέπεται μόνο αν το φορτίο είναι αδιαχώριστο.</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Απαγορεύεται.</w:t>
      </w:r>
    </w:p>
    <w:p w:rsidR="00A7685C" w:rsidRPr="00CA72A9" w:rsidRDefault="00A7685C" w:rsidP="00A7685C">
      <w:pPr>
        <w:ind w:left="540" w:hanging="360"/>
        <w:jc w:val="both"/>
        <w:rPr>
          <w:rFonts w:ascii="Verdana" w:hAnsi="Verdana" w:cs="Tahom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Επιτρέπεται μόνο σε αδιαχώριστο φορτίο μετά από άδεια του Υ.ΠΕ.ΧΩ.Δ.Ε.</w:t>
      </w:r>
    </w:p>
    <w:p w:rsidR="00A7685C" w:rsidRPr="00CA72A9" w:rsidRDefault="00A7685C" w:rsidP="00A7685C">
      <w:pPr>
        <w:ind w:left="540" w:hanging="360"/>
        <w:jc w:val="both"/>
        <w:rPr>
          <w:rFonts w:ascii="Verdana" w:hAnsi="Verdana" w:cs="Tahoma"/>
          <w:sz w:val="20"/>
          <w:szCs w:val="20"/>
        </w:rPr>
      </w:pPr>
      <w:r w:rsidRPr="00CA72A9">
        <w:rPr>
          <w:rFonts w:ascii="Verdana" w:hAnsi="Verdana" w:cs="Tahoma"/>
          <w:sz w:val="20"/>
          <w:szCs w:val="20"/>
        </w:rPr>
        <w:t>δ)</w:t>
      </w:r>
      <w:r w:rsidRPr="00CA72A9">
        <w:rPr>
          <w:rFonts w:ascii="Verdana" w:hAnsi="Verdana" w:cs="Tahoma"/>
          <w:sz w:val="20"/>
          <w:szCs w:val="20"/>
        </w:rPr>
        <w:tab/>
        <w:t>Επιτρέπεται μόνο με άδεια του Υπ. Μεταφορών και Επικοινωνιών.</w:t>
      </w:r>
    </w:p>
    <w:p w:rsidR="00A7685C" w:rsidRPr="00CA72A9" w:rsidRDefault="00A7685C" w:rsidP="00A7685C">
      <w:pPr>
        <w:jc w:val="both"/>
        <w:rPr>
          <w:rFonts w:ascii="Verdana" w:hAnsi="Verdana"/>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A7685C" w:rsidRPr="000A6E22" w:rsidRDefault="00A7685C" w:rsidP="00A7685C">
      <w:pPr>
        <w:ind w:left="1800" w:hanging="1800"/>
        <w:jc w:val="both"/>
        <w:rPr>
          <w:rFonts w:ascii="Verdana" w:hAnsi="Verdana" w:cs="Tahoma"/>
          <w:b/>
          <w:sz w:val="20"/>
          <w:szCs w:val="20"/>
        </w:rPr>
      </w:pPr>
      <w:r w:rsidRPr="000A6E22">
        <w:rPr>
          <w:rFonts w:ascii="Verdana" w:hAnsi="Verdana"/>
          <w:b/>
          <w:sz w:val="20"/>
          <w:szCs w:val="20"/>
        </w:rPr>
        <w:t xml:space="preserve">ΕΡΩΤΗΣΗ </w:t>
      </w:r>
      <w:r>
        <w:rPr>
          <w:rFonts w:ascii="Verdana" w:hAnsi="Verdana"/>
          <w:b/>
          <w:sz w:val="20"/>
          <w:szCs w:val="20"/>
        </w:rPr>
        <w:t>6</w:t>
      </w:r>
      <w:r w:rsidRPr="000A6E22">
        <w:rPr>
          <w:rFonts w:ascii="Verdana" w:hAnsi="Verdana"/>
          <w:b/>
          <w:sz w:val="20"/>
          <w:szCs w:val="20"/>
          <w:vertAlign w:val="superscript"/>
        </w:rPr>
        <w:t>η</w:t>
      </w:r>
      <w:r w:rsidRPr="000A6E22">
        <w:rPr>
          <w:rFonts w:ascii="Verdana" w:hAnsi="Verdana" w:cs="Tahoma"/>
          <w:b/>
          <w:sz w:val="20"/>
          <w:szCs w:val="20"/>
        </w:rPr>
        <w:t>:</w:t>
      </w:r>
      <w:r>
        <w:rPr>
          <w:rFonts w:ascii="Verdana" w:hAnsi="Verdana" w:cs="Tahoma"/>
          <w:b/>
          <w:sz w:val="20"/>
          <w:szCs w:val="20"/>
        </w:rPr>
        <w:tab/>
      </w:r>
      <w:r w:rsidRPr="000A6E22">
        <w:rPr>
          <w:rFonts w:ascii="Verdana" w:hAnsi="Verdana" w:cs="Tahoma"/>
          <w:b/>
          <w:sz w:val="20"/>
          <w:szCs w:val="20"/>
        </w:rPr>
        <w:t>Η Μέγιστη αποδεκτή μάζα φορτωμένου οχήματος εν κυκλοφορία (ΜΑΜΦΟ) ενός διαξονικού ο</w:t>
      </w:r>
      <w:r>
        <w:rPr>
          <w:rFonts w:ascii="Verdana" w:hAnsi="Verdana" w:cs="Tahoma"/>
          <w:b/>
          <w:sz w:val="20"/>
          <w:szCs w:val="20"/>
        </w:rPr>
        <w:t>χήματος εθνικών μεταφορών είναι</w:t>
      </w:r>
      <w:r w:rsidRPr="000A6E22">
        <w:rPr>
          <w:rFonts w:ascii="Verdana" w:hAnsi="Verdana" w:cs="Tahoma"/>
          <w:b/>
          <w:sz w:val="20"/>
          <w:szCs w:val="20"/>
        </w:rPr>
        <w:t>:</w:t>
      </w:r>
    </w:p>
    <w:p w:rsidR="00A7685C" w:rsidRPr="00CA72A9" w:rsidRDefault="00A7685C" w:rsidP="00A7685C">
      <w:pPr>
        <w:ind w:left="540" w:hanging="360"/>
        <w:jc w:val="both"/>
        <w:rPr>
          <w:rFonts w:ascii="Verdana" w:hAnsi="Verdana" w:cs="Tahoma"/>
          <w:sz w:val="20"/>
          <w:szCs w:val="20"/>
        </w:rPr>
      </w:pPr>
      <w:r>
        <w:rPr>
          <w:rFonts w:ascii="Verdana" w:hAnsi="Verdana" w:cs="Tahoma"/>
          <w:sz w:val="20"/>
          <w:szCs w:val="20"/>
        </w:rPr>
        <w:t>α</w:t>
      </w:r>
      <w:r w:rsidRPr="00CA72A9">
        <w:rPr>
          <w:rFonts w:ascii="Verdana" w:hAnsi="Verdana" w:cs="Tahoma"/>
          <w:sz w:val="20"/>
          <w:szCs w:val="20"/>
        </w:rPr>
        <w:t>)</w:t>
      </w:r>
      <w:r>
        <w:rPr>
          <w:rFonts w:ascii="Verdana" w:hAnsi="Verdana" w:cs="Tahoma"/>
          <w:sz w:val="20"/>
          <w:szCs w:val="20"/>
        </w:rPr>
        <w:tab/>
      </w:r>
      <w:r w:rsidRPr="000A6E22">
        <w:rPr>
          <w:rFonts w:ascii="Verdana" w:hAnsi="Verdana" w:cs="Tahoma"/>
          <w:sz w:val="20"/>
          <w:szCs w:val="20"/>
        </w:rPr>
        <w:t>21 τόνοι</w:t>
      </w:r>
    </w:p>
    <w:p w:rsidR="00A7685C" w:rsidRPr="00CA72A9" w:rsidRDefault="00A7685C" w:rsidP="00A7685C">
      <w:pPr>
        <w:ind w:left="540" w:hanging="360"/>
        <w:jc w:val="both"/>
        <w:rPr>
          <w:rFonts w:ascii="Verdana" w:hAnsi="Verdana" w:cs="Tahoma"/>
          <w:sz w:val="20"/>
          <w:szCs w:val="20"/>
        </w:rPr>
      </w:pPr>
      <w:r>
        <w:rPr>
          <w:rFonts w:ascii="Verdana" w:hAnsi="Verdana" w:cs="Tahoma"/>
          <w:sz w:val="20"/>
          <w:szCs w:val="20"/>
        </w:rPr>
        <w:t>β</w:t>
      </w:r>
      <w:r w:rsidRPr="00CA72A9">
        <w:rPr>
          <w:rFonts w:ascii="Verdana" w:hAnsi="Verdana" w:cs="Tahoma"/>
          <w:sz w:val="20"/>
          <w:szCs w:val="20"/>
        </w:rPr>
        <w:t>)</w:t>
      </w:r>
      <w:r w:rsidRPr="00CA72A9">
        <w:rPr>
          <w:rFonts w:ascii="Verdana" w:hAnsi="Verdana" w:cs="Tahoma"/>
          <w:sz w:val="20"/>
          <w:szCs w:val="20"/>
        </w:rPr>
        <w:tab/>
      </w:r>
      <w:r w:rsidRPr="000A6E22">
        <w:rPr>
          <w:rFonts w:ascii="Verdana" w:hAnsi="Verdana" w:cs="Tahoma"/>
          <w:sz w:val="20"/>
          <w:szCs w:val="20"/>
        </w:rPr>
        <w:t>19 τόνοι</w:t>
      </w:r>
    </w:p>
    <w:p w:rsidR="00A7685C" w:rsidRPr="00CA72A9" w:rsidRDefault="00A7685C" w:rsidP="00A7685C">
      <w:pPr>
        <w:ind w:left="540" w:hanging="360"/>
        <w:jc w:val="both"/>
        <w:rPr>
          <w:rFonts w:ascii="Verdana" w:hAnsi="Verdana" w:cs="Tahoma"/>
          <w:sz w:val="20"/>
          <w:szCs w:val="20"/>
        </w:rPr>
      </w:pPr>
      <w:r>
        <w:rPr>
          <w:rFonts w:ascii="Verdana" w:hAnsi="Verdana" w:cs="Tahoma"/>
          <w:sz w:val="20"/>
          <w:szCs w:val="20"/>
        </w:rPr>
        <w:t>γ</w:t>
      </w:r>
      <w:r w:rsidRPr="00CA72A9">
        <w:rPr>
          <w:rFonts w:ascii="Verdana" w:hAnsi="Verdana" w:cs="Tahoma"/>
          <w:sz w:val="20"/>
          <w:szCs w:val="20"/>
        </w:rPr>
        <w:t>)</w:t>
      </w:r>
      <w:r w:rsidRPr="00CA72A9">
        <w:rPr>
          <w:rFonts w:ascii="Verdana" w:hAnsi="Verdana" w:cs="Tahoma"/>
          <w:sz w:val="20"/>
          <w:szCs w:val="20"/>
        </w:rPr>
        <w:tab/>
      </w:r>
      <w:r w:rsidRPr="000A6E22">
        <w:rPr>
          <w:rFonts w:ascii="Verdana" w:hAnsi="Verdana" w:cs="Tahoma"/>
          <w:sz w:val="20"/>
          <w:szCs w:val="20"/>
        </w:rPr>
        <w:t>18 τόνοι</w:t>
      </w:r>
    </w:p>
    <w:p w:rsidR="00A7685C" w:rsidRPr="00CA72A9" w:rsidRDefault="00A7685C" w:rsidP="00A7685C">
      <w:pPr>
        <w:ind w:left="540" w:hanging="360"/>
        <w:jc w:val="both"/>
        <w:rPr>
          <w:rFonts w:ascii="Verdana" w:hAnsi="Verdana" w:cs="Tahoma"/>
          <w:sz w:val="20"/>
          <w:szCs w:val="20"/>
        </w:rPr>
      </w:pPr>
      <w:r>
        <w:rPr>
          <w:rFonts w:ascii="Verdana" w:hAnsi="Verdana" w:cs="Tahoma"/>
          <w:sz w:val="20"/>
          <w:szCs w:val="20"/>
        </w:rPr>
        <w:t>δ</w:t>
      </w:r>
      <w:r w:rsidRPr="00CA72A9">
        <w:rPr>
          <w:rFonts w:ascii="Verdana" w:hAnsi="Verdana" w:cs="Tahoma"/>
          <w:sz w:val="20"/>
          <w:szCs w:val="20"/>
        </w:rPr>
        <w:t>)</w:t>
      </w:r>
      <w:r w:rsidRPr="00CA72A9">
        <w:rPr>
          <w:rFonts w:ascii="Verdana" w:hAnsi="Verdana" w:cs="Tahoma"/>
          <w:sz w:val="20"/>
          <w:szCs w:val="20"/>
        </w:rPr>
        <w:tab/>
        <w:t>20 τόνοι</w:t>
      </w:r>
    </w:p>
    <w:p w:rsidR="00A7685C"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7</w:t>
      </w:r>
      <w:r w:rsidRPr="000A6E22">
        <w:rPr>
          <w:rFonts w:ascii="Verdana" w:hAnsi="Verdana"/>
          <w:b/>
          <w:sz w:val="20"/>
          <w:szCs w:val="20"/>
          <w:vertAlign w:val="superscript"/>
        </w:rPr>
        <w:t>η</w:t>
      </w:r>
      <w:r w:rsidRPr="000A6E22">
        <w:rPr>
          <w:rFonts w:ascii="Tahoma" w:hAnsi="Tahoma" w:cs="Tahoma"/>
          <w:b/>
          <w:sz w:val="20"/>
          <w:szCs w:val="20"/>
        </w:rPr>
        <w:t>:</w:t>
      </w:r>
      <w:r>
        <w:rPr>
          <w:rFonts w:ascii="Tahoma" w:hAnsi="Tahoma" w:cs="Tahoma"/>
          <w:b/>
          <w:sz w:val="20"/>
          <w:szCs w:val="20"/>
        </w:rPr>
        <w:tab/>
      </w:r>
      <w:r w:rsidRPr="000A6E22">
        <w:rPr>
          <w:rFonts w:ascii="Verdana" w:hAnsi="Verdana" w:cs="Tahoma"/>
          <w:b/>
          <w:sz w:val="20"/>
          <w:szCs w:val="20"/>
        </w:rPr>
        <w:t>Η Μέγιστη αποδεκτή μάζα φορτωμένου οχήματος εν κυκλοφορία (ΜΑΜΦΟ) ενός τριαξονικού οχήματος εθνικών μεταφορών είναι:</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24 τόνοι</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25 τόνοι</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26 τόνοι</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27 τόνοι</w:t>
      </w:r>
    </w:p>
    <w:p w:rsidR="00A7685C"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 xml:space="preserve">ΕΡΩΤΗΣΗ </w:t>
      </w:r>
      <w:r>
        <w:rPr>
          <w:rFonts w:ascii="Verdana" w:hAnsi="Verdana"/>
          <w:b/>
          <w:sz w:val="20"/>
          <w:szCs w:val="20"/>
        </w:rPr>
        <w:t>8</w:t>
      </w:r>
      <w:r w:rsidRPr="000A6E22">
        <w:rPr>
          <w:rFonts w:ascii="Verdana" w:hAnsi="Verdana"/>
          <w:b/>
          <w:sz w:val="20"/>
          <w:szCs w:val="20"/>
          <w:vertAlign w:val="superscript"/>
        </w:rPr>
        <w:t>η</w:t>
      </w:r>
      <w:r w:rsidRPr="000A6E22">
        <w:rPr>
          <w:rFonts w:ascii="Tahoma" w:hAnsi="Tahoma" w:cs="Tahoma"/>
          <w:b/>
          <w:sz w:val="20"/>
          <w:szCs w:val="20"/>
        </w:rPr>
        <w:t>:</w:t>
      </w:r>
      <w:r>
        <w:rPr>
          <w:rFonts w:ascii="Tahoma" w:hAnsi="Tahoma" w:cs="Tahoma"/>
          <w:b/>
          <w:sz w:val="20"/>
          <w:szCs w:val="20"/>
        </w:rPr>
        <w:tab/>
      </w:r>
      <w:r w:rsidRPr="000A6E22">
        <w:rPr>
          <w:rFonts w:ascii="Verdana" w:hAnsi="Verdana" w:cs="Tahoma"/>
          <w:b/>
          <w:sz w:val="20"/>
          <w:szCs w:val="20"/>
        </w:rPr>
        <w:t>Η Μέγιστη αποδεκτή μάζα φορτωμένου οχήματος εν κυκλοφορία (ΜΑΜΦΟ) ενός τετραξονικού οχήματος εθνικών μεταφορών είναι:</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28 τόνοι</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30 τόνοι</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33 τόνοι</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34 τόνοι</w:t>
      </w:r>
    </w:p>
    <w:p w:rsidR="00A7685C"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9</w:t>
      </w:r>
      <w:r w:rsidRPr="000A6E22">
        <w:rPr>
          <w:rFonts w:ascii="Verdana" w:hAnsi="Verdana"/>
          <w:b/>
          <w:sz w:val="20"/>
          <w:szCs w:val="20"/>
          <w:vertAlign w:val="superscript"/>
        </w:rPr>
        <w:t>η</w:t>
      </w:r>
      <w:r w:rsidRPr="000A6E22">
        <w:rPr>
          <w:rFonts w:ascii="Tahoma" w:hAnsi="Tahoma" w:cs="Tahoma"/>
          <w:b/>
          <w:sz w:val="20"/>
          <w:szCs w:val="20"/>
        </w:rPr>
        <w:t>:</w:t>
      </w:r>
      <w:r>
        <w:rPr>
          <w:rFonts w:ascii="Tahoma" w:hAnsi="Tahoma" w:cs="Tahoma"/>
          <w:b/>
          <w:sz w:val="20"/>
          <w:szCs w:val="20"/>
        </w:rPr>
        <w:tab/>
      </w:r>
      <w:r w:rsidRPr="000A6E22">
        <w:rPr>
          <w:rFonts w:ascii="Verdana" w:hAnsi="Verdana" w:cs="Tahoma"/>
          <w:b/>
          <w:sz w:val="20"/>
          <w:szCs w:val="20"/>
        </w:rPr>
        <w:t>Το μέγιστο μήκος ενός αυτοτελούς φορτηγού αυτοκινήτου είναι:</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10 μέτρα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12 μέτρα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14 μέτρα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16 μέτρα</w:t>
      </w:r>
    </w:p>
    <w:p w:rsidR="00A7685C"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10</w:t>
      </w:r>
      <w:r w:rsidRPr="000A6E22">
        <w:rPr>
          <w:rFonts w:ascii="Verdana" w:hAnsi="Verdana"/>
          <w:b/>
          <w:sz w:val="20"/>
          <w:szCs w:val="20"/>
          <w:vertAlign w:val="superscript"/>
        </w:rPr>
        <w:t>η</w:t>
      </w:r>
      <w:r w:rsidRPr="000A6E22">
        <w:rPr>
          <w:rFonts w:ascii="Tahoma" w:hAnsi="Tahoma" w:cs="Tahoma"/>
          <w:b/>
          <w:sz w:val="20"/>
          <w:szCs w:val="20"/>
        </w:rPr>
        <w:t>:</w:t>
      </w:r>
      <w:r>
        <w:rPr>
          <w:rFonts w:ascii="Tahoma" w:hAnsi="Tahoma" w:cs="Tahoma"/>
          <w:b/>
          <w:sz w:val="20"/>
          <w:szCs w:val="20"/>
        </w:rPr>
        <w:tab/>
      </w:r>
      <w:r w:rsidRPr="000A6E22">
        <w:rPr>
          <w:rFonts w:ascii="Verdana" w:hAnsi="Verdana" w:cs="Tahoma"/>
          <w:b/>
          <w:sz w:val="20"/>
          <w:szCs w:val="20"/>
        </w:rPr>
        <w:t>όχημα που υπερβαίνει ακόμα και άφορτο τις μέγιστες επιτρεπόμενες διαστάσεις κυκλοφορεί σύμφωνα με τις διαδικασίες των "υπέρβαρων - υπερδιάστατων" :</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Μόνο αν είναι έμφορτο είναι και υπέρβαρο</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Σε κάθε περίπτωση</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Μόνο αν μεταφέρει φορτίο</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Μόνο αν το φορτίο εξέχει της καρότσας</w:t>
      </w:r>
    </w:p>
    <w:p w:rsidR="00A7685C"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11</w:t>
      </w:r>
      <w:r w:rsidRPr="000A6E22">
        <w:rPr>
          <w:rFonts w:ascii="Verdana" w:hAnsi="Verdana"/>
          <w:b/>
          <w:sz w:val="20"/>
          <w:szCs w:val="20"/>
          <w:vertAlign w:val="superscript"/>
        </w:rPr>
        <w:t>η</w:t>
      </w:r>
      <w:r w:rsidRPr="000A6E22">
        <w:rPr>
          <w:rFonts w:ascii="Tahoma" w:hAnsi="Tahoma" w:cs="Tahoma"/>
          <w:b/>
          <w:sz w:val="20"/>
          <w:szCs w:val="20"/>
        </w:rPr>
        <w:t>:</w:t>
      </w:r>
      <w:r>
        <w:rPr>
          <w:rFonts w:ascii="Tahoma" w:hAnsi="Tahoma" w:cs="Tahoma"/>
          <w:b/>
          <w:sz w:val="20"/>
          <w:szCs w:val="20"/>
        </w:rPr>
        <w:tab/>
      </w:r>
      <w:r w:rsidRPr="000A6E22">
        <w:rPr>
          <w:rFonts w:ascii="Verdana" w:hAnsi="Verdana" w:cs="Tahoma"/>
          <w:b/>
          <w:sz w:val="20"/>
          <w:szCs w:val="20"/>
        </w:rPr>
        <w:t>Η εξασφάλιση συνθηκών ομαλούς και ασφαλούς κυκλοφορίας των</w:t>
      </w:r>
      <w:r w:rsidRPr="00CA72A9">
        <w:rPr>
          <w:rFonts w:ascii="Verdana" w:hAnsi="Verdana" w:cs="Tahoma"/>
          <w:sz w:val="20"/>
          <w:szCs w:val="20"/>
        </w:rPr>
        <w:t xml:space="preserve"> </w:t>
      </w:r>
      <w:r w:rsidRPr="000A6E22">
        <w:rPr>
          <w:rFonts w:ascii="Verdana" w:hAnsi="Verdana" w:cs="Tahoma"/>
          <w:b/>
          <w:sz w:val="20"/>
          <w:szCs w:val="20"/>
        </w:rPr>
        <w:t>"υπέρβαρων - υπερδιάστατων" οχημάτων αυτών στις οδούς αποτελεί μέριμνα: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Των αρμοδίων υπηρεσιών των Νομαρχιακών Αυτοδιοικήσεων</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Των αρμοδίων υπηρεσιών της Τροχαίας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Του μεταφορέα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Των αρμοδίων υπηρεσιών του Υπουργείου Περιβάλλοντος, Χωροταξίας και Δημόσιων Έργων</w:t>
      </w:r>
    </w:p>
    <w:p w:rsidR="00A7685C"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12</w:t>
      </w:r>
      <w:r w:rsidRPr="000A6E22">
        <w:rPr>
          <w:rFonts w:ascii="Verdana" w:hAnsi="Verdana"/>
          <w:b/>
          <w:sz w:val="20"/>
          <w:szCs w:val="20"/>
          <w:vertAlign w:val="superscript"/>
        </w:rPr>
        <w:t>η</w:t>
      </w:r>
      <w:r w:rsidRPr="000A6E22">
        <w:rPr>
          <w:rFonts w:ascii="Tahoma" w:hAnsi="Tahoma" w:cs="Tahoma"/>
          <w:b/>
          <w:sz w:val="20"/>
          <w:szCs w:val="20"/>
        </w:rPr>
        <w:t>:</w:t>
      </w:r>
      <w:r>
        <w:rPr>
          <w:rFonts w:ascii="Tahoma" w:hAnsi="Tahoma" w:cs="Tahoma"/>
          <w:b/>
          <w:sz w:val="20"/>
          <w:szCs w:val="20"/>
        </w:rPr>
        <w:tab/>
      </w:r>
      <w:r w:rsidRPr="000A6E22">
        <w:rPr>
          <w:rFonts w:ascii="Verdana" w:hAnsi="Verdana" w:cs="Tahoma"/>
          <w:b/>
          <w:sz w:val="20"/>
          <w:szCs w:val="20"/>
        </w:rPr>
        <w:t>Για την απόκτηση οχήματος που διανύει μεγάλες αποστάσεις ο</w:t>
      </w:r>
      <w:r w:rsidRPr="00CA72A9">
        <w:rPr>
          <w:rFonts w:ascii="Verdana" w:hAnsi="Verdana" w:cs="Tahoma"/>
          <w:sz w:val="20"/>
          <w:szCs w:val="20"/>
        </w:rPr>
        <w:t xml:space="preserve"> </w:t>
      </w:r>
      <w:r w:rsidRPr="000A6E22">
        <w:rPr>
          <w:rFonts w:ascii="Verdana" w:hAnsi="Verdana" w:cs="Tahoma"/>
          <w:b/>
          <w:sz w:val="20"/>
          <w:szCs w:val="20"/>
        </w:rPr>
        <w:t>σημαντικότερος παράγοντας  που πρέπει να εξετασθεί είναι :</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Ο ισχυρός κινητήρας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Το καλό κιβώτιο ταχυτήτων</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Η καλή ποιότητα ελαστικών</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lastRenderedPageBreak/>
        <w:t>δ)</w:t>
      </w:r>
      <w:r w:rsidRPr="00CA72A9">
        <w:rPr>
          <w:rFonts w:ascii="Verdana" w:hAnsi="Verdana"/>
          <w:sz w:val="20"/>
          <w:szCs w:val="20"/>
        </w:rPr>
        <w:tab/>
      </w:r>
      <w:r w:rsidRPr="00CA72A9">
        <w:rPr>
          <w:rFonts w:ascii="Verdana" w:hAnsi="Verdana" w:cs="Tahoma"/>
          <w:sz w:val="20"/>
          <w:szCs w:val="20"/>
        </w:rPr>
        <w:t>Ανθεκτικό σύστημα διεύθυνσης</w:t>
      </w:r>
    </w:p>
    <w:p w:rsidR="00A7685C"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13</w:t>
      </w:r>
      <w:r w:rsidRPr="000A6E22">
        <w:rPr>
          <w:rFonts w:ascii="Verdana" w:hAnsi="Verdana"/>
          <w:b/>
          <w:sz w:val="20"/>
          <w:szCs w:val="20"/>
          <w:vertAlign w:val="superscript"/>
        </w:rPr>
        <w:t>η</w:t>
      </w:r>
      <w:r w:rsidRPr="000A6E22">
        <w:rPr>
          <w:rFonts w:ascii="Tahoma" w:hAnsi="Tahoma" w:cs="Tahoma"/>
          <w:b/>
          <w:sz w:val="20"/>
          <w:szCs w:val="20"/>
        </w:rPr>
        <w:t>:</w:t>
      </w:r>
      <w:r>
        <w:rPr>
          <w:rFonts w:ascii="Tahoma" w:hAnsi="Tahoma" w:cs="Tahoma"/>
          <w:b/>
          <w:sz w:val="20"/>
          <w:szCs w:val="20"/>
        </w:rPr>
        <w:tab/>
      </w:r>
      <w:r w:rsidRPr="000A6E22">
        <w:rPr>
          <w:rFonts w:ascii="Verdana" w:hAnsi="Verdana" w:cs="Tahoma"/>
          <w:b/>
          <w:sz w:val="20"/>
          <w:szCs w:val="20"/>
        </w:rPr>
        <w:t>Για την απόκτηση οχήματος που κάνει διανομές εντός πόλεως ο</w:t>
      </w:r>
      <w:r w:rsidRPr="00CA72A9">
        <w:rPr>
          <w:rFonts w:ascii="Verdana" w:hAnsi="Verdana" w:cs="Tahoma"/>
          <w:sz w:val="20"/>
          <w:szCs w:val="20"/>
        </w:rPr>
        <w:t xml:space="preserve"> </w:t>
      </w:r>
      <w:r w:rsidRPr="000A6E22">
        <w:rPr>
          <w:rFonts w:ascii="Verdana" w:hAnsi="Verdana" w:cs="Tahoma"/>
          <w:b/>
          <w:sz w:val="20"/>
          <w:szCs w:val="20"/>
        </w:rPr>
        <w:t>σημαντικότερος παράγοντας που πρέπει να εξετασθεί είναι :</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το σύστημα φωτισμού</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πολύ ισχυρό πλαίσιο (σασί)</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Το κιβώτιο ταχυτήτων και συμπλέκτης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Ανθεκτικό σύστημα διεύθυνσης</w:t>
      </w:r>
    </w:p>
    <w:p w:rsidR="00A7685C" w:rsidRPr="00CA72A9"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14</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 xml:space="preserve">Για την απόκτηση οχήματος που κάνει διαδρομές σε περιοχές με έντονες ανωφέρειες και κατωφέρειες αναφορικά με το σύστημα πέδησης του εκ των σημαντικότερων παραγόντων </w:t>
      </w:r>
      <w:r>
        <w:rPr>
          <w:rFonts w:ascii="Verdana" w:hAnsi="Verdana" w:cs="Tahoma"/>
          <w:b/>
          <w:sz w:val="20"/>
          <w:szCs w:val="20"/>
        </w:rPr>
        <w:t xml:space="preserve"> που πρέπει να εξετασθεί είναι</w:t>
      </w:r>
      <w:r w:rsidRPr="000A6E22">
        <w:rPr>
          <w:rFonts w:ascii="Verdana" w:hAnsi="Verdana" w:cs="Tahoma"/>
          <w:b/>
          <w:sz w:val="20"/>
          <w:szCs w:val="20"/>
        </w:rPr>
        <w:t>:</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Να διαθέτει υδραυλικό σύστημα πέδησης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Να έχει δισκόφρενα σε όλους τους άξονες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Να διαθέτει επιβραδυντή (retarder) και δισκόφρενα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Να έχει ABS</w:t>
      </w:r>
    </w:p>
    <w:p w:rsidR="00A7685C" w:rsidRPr="00CA72A9"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15</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όχημα που τίθεται σε κυκλοφορία είναι σκόπιμο να διαθέτει ABS ιδιαίτερα όταν :</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Έχει δύο διευθυντήριους άξονες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Όταν μεταφέρει ιδιαίτερα βαριά φορτία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Όταν εκτελεί κυρίως αστικές διαδρομές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Κινείται σε διαδρομές με υγρασία, ολισθηρό ή κακής ποιότητας οδόστρωμα</w:t>
      </w:r>
    </w:p>
    <w:p w:rsidR="00A7685C" w:rsidRDefault="00A7685C" w:rsidP="00A7685C">
      <w:pPr>
        <w:jc w:val="both"/>
        <w:rPr>
          <w:rFonts w:ascii="Verdana" w:hAnsi="Verdana" w:cs="Tahom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16</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Ποιο από τα οχήματα εξαιρείται από την υποχρέωση</w:t>
      </w:r>
      <w:r w:rsidRPr="00CA72A9">
        <w:rPr>
          <w:rFonts w:ascii="Verdana" w:hAnsi="Verdana" w:cs="Tahoma"/>
          <w:sz w:val="20"/>
          <w:szCs w:val="20"/>
        </w:rPr>
        <w:t xml:space="preserve"> </w:t>
      </w:r>
      <w:r w:rsidRPr="000A6E22">
        <w:rPr>
          <w:rFonts w:ascii="Verdana" w:hAnsi="Verdana" w:cs="Tahoma"/>
          <w:b/>
          <w:sz w:val="20"/>
          <w:szCs w:val="20"/>
        </w:rPr>
        <w:t>εφοδιασμού με ταχογράφο ;</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Οχήματα μεταφοράς φαρμακευτικού υλικού</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Φορτηγά οχήματα που κυκλοφορούν αποκλειστικά σε επαρχιακούς δρόμους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Φορτηγά οχήματα μεταφοράς ευπαθών προϊόντων</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Οχήματα των οποίων η μέγιστη επιτρεπόμενη ταχύτητα δεν υπερβαίνει τα 40 χιλιόμετρα την ώρα.</w:t>
      </w:r>
    </w:p>
    <w:p w:rsidR="00A7685C" w:rsidRPr="00CA72A9"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17</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Ποια από τα οχήματα που υποχρεούνται να φέρουν</w:t>
      </w:r>
      <w:r w:rsidRPr="00CA72A9">
        <w:rPr>
          <w:rFonts w:ascii="Verdana" w:hAnsi="Verdana" w:cs="Tahoma"/>
          <w:sz w:val="20"/>
          <w:szCs w:val="20"/>
        </w:rPr>
        <w:t xml:space="preserve"> </w:t>
      </w:r>
      <w:r w:rsidRPr="000A6E22">
        <w:rPr>
          <w:rFonts w:ascii="Verdana" w:hAnsi="Verdana" w:cs="Tahoma"/>
          <w:b/>
          <w:sz w:val="20"/>
          <w:szCs w:val="20"/>
        </w:rPr>
        <w:t>ταχογράφο, αυτός πρέπει να είναι ψηφιακός ;</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Όλα τα αυτοκίνητα με ΜΑΜΦΟ πάνω από 8 τόνους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Όλα τα αυτοκίνητα που ταξινομούνται στην χώρα από 1/5/2006.</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Όλα τα καινούργια αυτοκίνητα που ταξινομούνται στη χώρα από 1/5/2006</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Όλα τα αυτοκίνητα διεθνών μεταφορών</w:t>
      </w:r>
    </w:p>
    <w:p w:rsidR="00A7685C" w:rsidRPr="00CA72A9"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18</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Πότε ενδείκνυται η επιλογ</w:t>
      </w:r>
      <w:r>
        <w:rPr>
          <w:rFonts w:ascii="Verdana" w:hAnsi="Verdana" w:cs="Tahoma"/>
          <w:b/>
          <w:sz w:val="20"/>
          <w:szCs w:val="20"/>
        </w:rPr>
        <w:t>ή φορτηγού με πλαϊνές κουρτίνες</w:t>
      </w:r>
      <w:r w:rsidRPr="000A6E22">
        <w:rPr>
          <w:rFonts w:ascii="Verdana" w:hAnsi="Verdana" w:cs="Tahoma"/>
          <w:b/>
          <w:sz w:val="20"/>
          <w:szCs w:val="20"/>
        </w:rPr>
        <w:t>;</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Όταν χρειάζεται να εκφορτώνεται το εμπόρευμα σε πολλές στάσεις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Όταν ο συνήθης τρόπος μεταφοράς εμπορευμάτων είναι με παλέτες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Όταν ο χώρος στάθμευσης για εκφόρτωση μπορεί να είναι από δεξιά ή από αριστερά</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Όταν το φορτίο παρουσιάζει μεγάλη ανομοιομορφία από πλευράς μεγέθους συσκευασίας</w:t>
      </w:r>
    </w:p>
    <w:p w:rsidR="00A7685C" w:rsidRPr="00CA72A9"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19</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Όταν χρειάζεται να μεταφέρουμε μηχανήματα έργων μεγάλου</w:t>
      </w:r>
      <w:r w:rsidRPr="00CA72A9">
        <w:rPr>
          <w:rFonts w:ascii="Verdana" w:hAnsi="Verdana" w:cs="Tahoma"/>
          <w:sz w:val="20"/>
          <w:szCs w:val="20"/>
        </w:rPr>
        <w:t xml:space="preserve"> </w:t>
      </w:r>
      <w:r w:rsidRPr="000A6E22">
        <w:rPr>
          <w:rFonts w:ascii="Verdana" w:hAnsi="Verdana" w:cs="Tahoma"/>
          <w:b/>
          <w:sz w:val="20"/>
          <w:szCs w:val="20"/>
        </w:rPr>
        <w:t>βάρους το καταλληλότερο όχημα είναι :</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Επικαθήμενο με πλατφόρμα και υποδοχές πρόσδεσης επαρκούς αντοχής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Φορτηγό όχημα με ισχυρό πλαίσιο</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Επικαθήμενο με πλατφόρμα χαμηλότερου ύψους από το έδαφος μεταξύ των τροχών</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lastRenderedPageBreak/>
        <w:t>δ)</w:t>
      </w:r>
      <w:r w:rsidRPr="00CA72A9">
        <w:rPr>
          <w:rFonts w:ascii="Verdana" w:hAnsi="Verdana"/>
          <w:sz w:val="20"/>
          <w:szCs w:val="20"/>
        </w:rPr>
        <w:tab/>
      </w:r>
      <w:r w:rsidRPr="00CA72A9">
        <w:rPr>
          <w:rFonts w:ascii="Verdana" w:hAnsi="Verdana" w:cs="Tahoma"/>
          <w:sz w:val="20"/>
          <w:szCs w:val="20"/>
        </w:rPr>
        <w:t>Επικαθήμενο με ενσωματωμένες αλυσίδες πρόσδεσης</w:t>
      </w:r>
    </w:p>
    <w:p w:rsidR="00A7685C" w:rsidRPr="00CA72A9"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cs="Tahoma"/>
          <w:b/>
          <w:sz w:val="20"/>
          <w:szCs w:val="20"/>
        </w:rPr>
      </w:pPr>
      <w:r w:rsidRPr="000A6E22">
        <w:rPr>
          <w:rFonts w:ascii="Verdana" w:hAnsi="Verdana"/>
          <w:b/>
          <w:sz w:val="20"/>
          <w:szCs w:val="20"/>
        </w:rPr>
        <w:t>ΕΡΩΤΗΣΗ 20</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Η αντικατάσταση ελαστικών στα φορτηγά με ΜΑΜΦΟ πάνω από 3.5 τόνους και στα λεωφορεία, με διαφορετικά από αυτά που αναγράφει η άδεια κυκλοφορίας</w:t>
      </w:r>
    </w:p>
    <w:p w:rsidR="00A7685C" w:rsidRPr="00CA72A9" w:rsidRDefault="00A7685C" w:rsidP="00A7685C">
      <w:pPr>
        <w:jc w:val="both"/>
        <w:rPr>
          <w:rFonts w:ascii="Verdana" w:hAnsi="Verdana"/>
          <w:sz w:val="20"/>
          <w:szCs w:val="20"/>
        </w:rPr>
      </w:pP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Απαγορεύεται</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Επιτρέπεται με προϋποθέσεις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Επιτρέπεται αλλά πρέπει να αναγραφούν στην άδεια κυκλοφορίας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Επιτρέπεται με προϋποθέσεις και πρέπει τα νέα ελαστικά να αναγραφούν στην άδεια κυκλοφορίας</w:t>
      </w:r>
    </w:p>
    <w:p w:rsidR="00A7685C" w:rsidRPr="00CA72A9"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21</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Εφόσον το αυτοκίνητο υποχρεούται να φέρει περιοριστή ταχύτητας τότε :</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Πρέπει να αναγράφεται στην άδεια κυκλοφορίας.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Πρέπει να φέρει σχετική βεβαίωση</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Πρέπει να αναγράφεται στην άδεια κυκλοφορίας και να είναι εφοδιασμένο με σχετική βεβαίωση</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Πρέπει να αναγράφεται στην άδεια κυκλοφορίας, να είναι εφοδιασμένο με σχετική βεβαίωση και να είναι επικολλημένο σχετικό σήμα</w:t>
      </w:r>
    </w:p>
    <w:p w:rsidR="00A7685C" w:rsidRPr="00CA72A9"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22</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Ο περιοριστής ταχύτητας ενός φορτηγού αυτοκινήτου :</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Είναι ρυθμισμένος στα 80 χλμ/ώρα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Είναι ρυθμισμένος στα 85 χλμ/ώρα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Είναι ρυθμισμένος στα 90 χλμ/ώρα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Είναι ρυθμισμένος στα 95 χλμ/ώρα</w:t>
      </w:r>
    </w:p>
    <w:p w:rsidR="00A7685C" w:rsidRPr="00CA72A9"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23</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Σε ποιες συνθήκες πρέπει να γίνεται ο έλεγχος της πίεσης του αέρα στα ελαστικά των οχημάτων</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Με τα ελαστικά ζεστά και το όχημα φορτωμένο</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Με τα ελαστικά σε χαμηλή θερμοκρασία και το όχημα άφορτο</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Με τα ελαστικά κρύα και το όχημα άφορτο</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Με τα ελαστικά κρύα και το όχημα φορτωμένο</w:t>
      </w:r>
    </w:p>
    <w:p w:rsidR="00A7685C" w:rsidRPr="00CA72A9"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cs="Tahoma"/>
          <w:b/>
          <w:sz w:val="20"/>
          <w:szCs w:val="20"/>
        </w:rPr>
      </w:pPr>
      <w:r w:rsidRPr="000A6E22">
        <w:rPr>
          <w:rFonts w:ascii="Verdana" w:hAnsi="Verdana"/>
          <w:b/>
          <w:sz w:val="20"/>
          <w:szCs w:val="20"/>
        </w:rPr>
        <w:t>ΕΡΩΤΗΣΗ 24</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Ο τεχνικός έλεγχος φορτηγού με μέγιστη αποδεκτή μάζα φορτωμένου οχήματος εν κυκλοφορία (ΜΑΜΦΟ) πάνω από 3,5 τόνους  στο ΚΤΕΟ πρέπει να γίνεται :</w:t>
      </w:r>
    </w:p>
    <w:p w:rsidR="00A7685C" w:rsidRPr="00CA72A9" w:rsidRDefault="00A7685C" w:rsidP="00A7685C">
      <w:pPr>
        <w:jc w:val="both"/>
        <w:rPr>
          <w:rFonts w:ascii="Verdana" w:hAnsi="Verdana"/>
          <w:sz w:val="20"/>
          <w:szCs w:val="20"/>
        </w:rPr>
      </w:pP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Κάθε 6 μήνες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Κάθε 1 χρόνο</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Κάθε δύο χρόνια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Κάθε τρία χρόνια</w:t>
      </w:r>
    </w:p>
    <w:p w:rsidR="00A7685C" w:rsidRPr="00CA72A9" w:rsidRDefault="00A7685C" w:rsidP="00A7685C">
      <w:pPr>
        <w:jc w:val="both"/>
        <w:rPr>
          <w:rFonts w:ascii="Verdana" w:hAnsi="Verdana"/>
          <w:sz w:val="20"/>
          <w:szCs w:val="20"/>
        </w:rPr>
      </w:pPr>
    </w:p>
    <w:p w:rsidR="00A7685C" w:rsidRPr="000A6E22" w:rsidRDefault="00A7685C" w:rsidP="00A7685C">
      <w:pPr>
        <w:tabs>
          <w:tab w:val="left" w:pos="1800"/>
        </w:tabs>
        <w:ind w:left="1800" w:hanging="1800"/>
        <w:jc w:val="both"/>
        <w:rPr>
          <w:rFonts w:ascii="Verdana" w:hAnsi="Verdana"/>
          <w:b/>
          <w:sz w:val="20"/>
          <w:szCs w:val="20"/>
        </w:rPr>
      </w:pPr>
      <w:r w:rsidRPr="000A6E22">
        <w:rPr>
          <w:rFonts w:ascii="Verdana" w:hAnsi="Verdana"/>
          <w:b/>
          <w:sz w:val="20"/>
          <w:szCs w:val="20"/>
        </w:rPr>
        <w:t>ΕΡΩΤΗΣΗ 25</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Για τη μεταβίβαση οχήματος με μέγιστη αποδεκτή μάζα φορτωμένου οχήματος εν κυκλοφορία (ΜΑΜΦΟ) πάνω από 3,5 τόνους πέραν των άλλων :</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Το όχημα πρέπει να περάσει επιθεώρηση στην οικεία υπηρεσία Μεταφορών</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Το όχημα πρέπει να έχει ισχύον Δελτίο Τεχνικού ελέγχου από ΚΤΕΟ</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Το όχημα πρέπει να έχει Δελτίο Τεχνικού Ελέγχου που να εκδόθηκε το αργότερο πριν 6 μήνες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Πρέπει να έχει ισχύον Δελτίο Τεχνικού Ελέγχου από ΚΤΕΟ και να περάσει επιθεώρηση στην οικεία Υπηρεσία Μεταφορών</w:t>
      </w:r>
    </w:p>
    <w:p w:rsidR="00A7685C" w:rsidRPr="00CA72A9"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26</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Σε τεχνικό έλεγχο στα ΚΤΕΟ πριν την ταξινόμηση τους υποχρεούνται να υποβάλλονται:</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Όλα τα οχήματα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lastRenderedPageBreak/>
        <w:t>β)</w:t>
      </w:r>
      <w:r w:rsidRPr="00CA72A9">
        <w:rPr>
          <w:rFonts w:ascii="Verdana" w:hAnsi="Verdana"/>
          <w:sz w:val="20"/>
          <w:szCs w:val="20"/>
        </w:rPr>
        <w:tab/>
      </w:r>
      <w:r w:rsidRPr="00CA72A9">
        <w:rPr>
          <w:rFonts w:ascii="Verdana" w:hAnsi="Verdana" w:cs="Tahoma"/>
          <w:sz w:val="20"/>
          <w:szCs w:val="20"/>
        </w:rPr>
        <w:t>Μόνο τα μεταχειρισμένα οχήματα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Μόνο τα μεταχειρισμένα οχήματα που εισάγονται στη χώρα και πρωτοταξινομούνται</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Μόνο τα μεταχειρισμένα οχήματα που εισάγονται από χώρες της ΕΕ</w:t>
      </w:r>
    </w:p>
    <w:p w:rsidR="00A7685C" w:rsidRPr="00CA72A9"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27</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Το ελάχιστο πάχος πέλματος των ελαστικών φορτηγών και ρυμουλκούμενων με ΜΑΜΦΟ πάνω από 3.5 τόνους και λεωφορείων είναι :</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Είναι 1.6 χιλιοστά</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Είναι 2.0 χιλιοστά</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Είναι 2.0 χιλιοστά για τους διευθυντήριους και 1.6 χιλιοστά για τους λοιπούς άξονες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Είναι 2.0 χιλιοστά για τον πρώτο άξονα και 1.6 χιλιοστά για τους λοιπούς</w:t>
      </w:r>
    </w:p>
    <w:p w:rsidR="00A7685C" w:rsidRPr="00CA72A9"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28</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Η αλλαγή κινητήρα: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Δηλώνεται υποχρεωτικά</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Δηλώνεται μόνο αν ο νέος κινητήρας είναι διαφορετικού τύπου από αυτόν που αναγράφει η άδεια κυκλοφορίας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Δηλώνεται μόνο αν είναι μεγαλύτερος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Δηλώνεται μόνο αν είναι παλαιάς τεχνολογίας</w:t>
      </w:r>
    </w:p>
    <w:p w:rsidR="00A7685C" w:rsidRPr="00CA72A9"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29</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Η αντικατάσταση πλαισίου ή δοκών σε φορτηγά με ΜΑΜΦΟ πάνω από 3.5 τόνους</w:t>
      </w:r>
      <w:r>
        <w:rPr>
          <w:rFonts w:ascii="Verdana" w:hAnsi="Verdana" w:cs="Tahoma"/>
          <w:b/>
          <w:sz w:val="20"/>
          <w:szCs w:val="20"/>
        </w:rPr>
        <w:t xml:space="preserve"> </w:t>
      </w:r>
      <w:r w:rsidRPr="000A6E22">
        <w:rPr>
          <w:rFonts w:ascii="Verdana" w:hAnsi="Verdana" w:cs="Tahoma"/>
          <w:b/>
          <w:sz w:val="20"/>
          <w:szCs w:val="20"/>
        </w:rPr>
        <w:t>…</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Επιτρέπεται η αντικατάσταση μόνο δοκών του πλαισίου και με προϋποθέσεις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Επιτρέπεται η αντικατάσταση ολοκλήρου του πλαισίου και με προϋποθέσεις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Δεν επιτρέπεται η αντικατάσταση κανενός τμήματος του πλαισίου</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Επιτρέπεται η αντικατάσταση ολοκλήρου του πλαισίου</w:t>
      </w:r>
    </w:p>
    <w:p w:rsidR="00A7685C" w:rsidRPr="00CA72A9"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30</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Ποια είναι η λειτουργία του περιοριστή ταχύτητας ;</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Τηρεί τα όρια ταχύτητας σε αυτοκινητοδρόμους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Περιορίζει την ταχύτητα του οχήματος σε κατοικημένες περιοχές</w:t>
      </w:r>
    </w:p>
    <w:p w:rsidR="00A7685C" w:rsidRPr="00E628DD" w:rsidRDefault="00A7685C" w:rsidP="00A7685C">
      <w:pPr>
        <w:ind w:left="540" w:hanging="360"/>
        <w:jc w:val="both"/>
        <w:rPr>
          <w:rFonts w:ascii="Verdana" w:hAnsi="Verdana" w:cs="Tahom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Δεν επιτρέπει υπέ</w:t>
      </w:r>
      <w:r>
        <w:rPr>
          <w:rFonts w:ascii="Verdana" w:hAnsi="Verdana" w:cs="Tahoma"/>
          <w:sz w:val="20"/>
          <w:szCs w:val="20"/>
        </w:rPr>
        <w:t>ρβαση μιας προκαθορισμένης</w:t>
      </w:r>
      <w:r w:rsidRPr="00CA72A9">
        <w:rPr>
          <w:rFonts w:ascii="Verdana" w:hAnsi="Verdana" w:cs="Tahoma"/>
          <w:sz w:val="20"/>
          <w:szCs w:val="20"/>
        </w:rPr>
        <w:t xml:space="preserve"> ταχύτητας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Μειώνει την κατανάλωση καυσίμου</w:t>
      </w:r>
    </w:p>
    <w:p w:rsidR="00A7685C" w:rsidRPr="00CA72A9"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31</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Όταν το όχημα είναι εφοδιασμένο με ABS σε όλους τους άξονες, τότε ο οδηγός σε κατάσταση ανάγκης πέδησης: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Πιέζει το πεντάλ και το απελευθερώνει μόλις ενεργοποιηθεί το ABS</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Πιέζει το πεντάλ και μόλις ενεργοποιηθεί το ABS ελαττώνει την πίεση</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Πιέζει το πεντάλ με διαδοχικές κινήσεις (πατάει - ελευθερώνει)</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Πιέζει το πεντάλ με αυξανόμενη πίεση μέχρι να σταματήσει το όχημα</w:t>
      </w:r>
    </w:p>
    <w:p w:rsidR="00A7685C" w:rsidRPr="00CA72A9"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32</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Τα μεγάλα οχήματα με μέγιστη αποδεκτή μάζα φορτωμένου οχήματος εν κυκλοφορία (ΜΑΜΦΟ) πάνω από 3.5 τόνους και τα λεωφορεία εφοδιάζονται με ΚΕΚ από:</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Οποιοδήποτε συνεργείο</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Μόνο από ειδικά εξουσιοδοτημένα συνεργεία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Μόνο από ΚΤΕΟ</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Από εξουσιοδοτημένα συνεργεία και ΙΚΤΕΟ</w:t>
      </w:r>
    </w:p>
    <w:p w:rsidR="00A7685C" w:rsidRPr="00CA72A9"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cs="Tahoma"/>
          <w:b/>
          <w:sz w:val="20"/>
          <w:szCs w:val="20"/>
        </w:rPr>
      </w:pPr>
      <w:r w:rsidRPr="000A6E22">
        <w:rPr>
          <w:rFonts w:ascii="Verdana" w:hAnsi="Verdana"/>
          <w:b/>
          <w:sz w:val="20"/>
          <w:szCs w:val="20"/>
        </w:rPr>
        <w:t>ΕΡΩΤΗΣΗ 33</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Τα μεγάλα οχήματα με μέγιστη αποδεκτή μάζα φορτωμένου οχήματος εν κυκλοφορία (ΜΑΜΦΟ) πάνω από 3.5 τόνους και τα λεωφορεία εφοδιάζονται με ΚΕΚ:</w:t>
      </w:r>
    </w:p>
    <w:p w:rsidR="00A7685C" w:rsidRPr="00CA72A9" w:rsidRDefault="00A7685C" w:rsidP="00A7685C">
      <w:pPr>
        <w:jc w:val="both"/>
        <w:rPr>
          <w:rFonts w:ascii="Verdana" w:hAnsi="Verdana"/>
          <w:sz w:val="20"/>
          <w:szCs w:val="20"/>
        </w:rPr>
      </w:pP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Κάθε δύο χρόνια</w:t>
      </w:r>
    </w:p>
    <w:p w:rsidR="00A7685C" w:rsidRPr="00CA72A9" w:rsidRDefault="00A7685C" w:rsidP="00A7685C">
      <w:pPr>
        <w:ind w:left="540" w:hanging="360"/>
        <w:jc w:val="both"/>
        <w:rPr>
          <w:rFonts w:ascii="Verdana" w:hAnsi="Verdana" w:cs="Tahom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Κάθε χρόνο και εφόσον στον νομό που έχουν ταξινομηθεί εφαρμόζεται ο θεσμός της ΚΕΚ</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lastRenderedPageBreak/>
        <w:t>γ)</w:t>
      </w:r>
      <w:r w:rsidRPr="00CA72A9">
        <w:rPr>
          <w:rFonts w:ascii="Verdana" w:hAnsi="Verdana"/>
          <w:sz w:val="20"/>
          <w:szCs w:val="20"/>
        </w:rPr>
        <w:tab/>
      </w:r>
      <w:r w:rsidRPr="00CA72A9">
        <w:rPr>
          <w:rFonts w:ascii="Verdana" w:hAnsi="Verdana" w:cs="Tahoma"/>
          <w:sz w:val="20"/>
          <w:szCs w:val="20"/>
        </w:rPr>
        <w:t>Κάθε 6 μήνες και εφόσον στον νομό που έχουν ταξινομηθεί εφαρμόζεται ο θεσμός της ΚΕΚ</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Κάθε χρόνο</w:t>
      </w:r>
    </w:p>
    <w:p w:rsidR="00A7685C" w:rsidRPr="00CA72A9" w:rsidRDefault="00A7685C" w:rsidP="00A7685C">
      <w:pPr>
        <w:jc w:val="both"/>
        <w:rPr>
          <w:rFonts w:ascii="Verdana" w:hAnsi="Verdana"/>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34</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Ο θόρυβος εν στάσει μετράται:</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στο μέγιστο των στροφών του κινητήρα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στα 3/4 των μέγιστων στροφών του κινητήρα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στα 1/2 των μέγιστων στροφών του κινητήρα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στο ρελαντί</w:t>
      </w:r>
    </w:p>
    <w:p w:rsidR="00A7685C" w:rsidRPr="00CA72A9"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cs="Tahoma"/>
          <w:b/>
          <w:sz w:val="20"/>
          <w:szCs w:val="20"/>
        </w:rPr>
      </w:pPr>
      <w:r w:rsidRPr="000A6E22">
        <w:rPr>
          <w:rFonts w:ascii="Verdana" w:hAnsi="Verdana"/>
          <w:b/>
          <w:sz w:val="20"/>
          <w:szCs w:val="20"/>
        </w:rPr>
        <w:t>ΕΡΩΤΗΣΗ 35</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Πόσο είναι το μέγιστο επιτρεπόμενο όριο της στάθμης του θορύβου εν στάσει ενός φορτηγού ή ενός λεωφορείου;</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Όσο αναγράφεται στην άδεια κυκλοφορίας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110 DB</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100 db</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90 db</w:t>
      </w:r>
    </w:p>
    <w:p w:rsidR="00A7685C" w:rsidRPr="00CA72A9"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cs="Tahoma"/>
          <w:b/>
          <w:sz w:val="20"/>
          <w:szCs w:val="20"/>
        </w:rPr>
      </w:pPr>
      <w:r w:rsidRPr="000A6E22">
        <w:rPr>
          <w:rFonts w:ascii="Verdana" w:hAnsi="Verdana"/>
          <w:b/>
          <w:sz w:val="20"/>
          <w:szCs w:val="20"/>
        </w:rPr>
        <w:t>ΕΡΩΤΗΣΗ 36</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Ποια είναι η αποτελεσματικότερη "επέμβαση" που πρέπει να εκτελεστεί σε ένα όχημα για να μειωθεί ο μαύρος καπνός που εκπέμπεται από την εξάτμιση;</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Αντικατάσταση του σιγαστήρα της εξάτμισης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Καθαρισμός του ρεζερβουάρ καυσίμου</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Καθαρισμός και ρύθμιση των εγχυτήρων (μπεκ) και της αντλίας έγχυσης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Αντικατάσταση λαδιών κινητήρα</w:t>
      </w:r>
    </w:p>
    <w:p w:rsidR="00A7685C" w:rsidRPr="00CA72A9"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cs="Tahoma"/>
          <w:b/>
          <w:sz w:val="20"/>
          <w:szCs w:val="20"/>
        </w:rPr>
      </w:pPr>
      <w:r w:rsidRPr="000A6E22">
        <w:rPr>
          <w:rFonts w:ascii="Verdana" w:hAnsi="Verdana"/>
          <w:b/>
          <w:sz w:val="20"/>
          <w:szCs w:val="20"/>
        </w:rPr>
        <w:t>ΕΡΩΤΗΣΗ 37</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Από τον Οκτώβριο του 2006 όλα τα μεγάλα οχήματα που πρωτοταξινομούνται πρέπει να έχουν εκπομπές καυσαερίων "επιπέδου"</w:t>
      </w:r>
    </w:p>
    <w:p w:rsidR="00A7685C" w:rsidRPr="00A7685C" w:rsidRDefault="00A7685C" w:rsidP="00A7685C">
      <w:pPr>
        <w:ind w:left="540" w:hanging="360"/>
        <w:jc w:val="both"/>
        <w:rPr>
          <w:rFonts w:ascii="Verdana" w:hAnsi="Verdana"/>
          <w:sz w:val="20"/>
          <w:szCs w:val="20"/>
          <w:lang w:val="en-US"/>
        </w:rPr>
      </w:pPr>
      <w:r w:rsidRPr="00CA72A9">
        <w:rPr>
          <w:rFonts w:ascii="Verdana" w:hAnsi="Verdana"/>
          <w:sz w:val="20"/>
          <w:szCs w:val="20"/>
        </w:rPr>
        <w:t>α</w:t>
      </w:r>
      <w:r w:rsidRPr="00A7685C">
        <w:rPr>
          <w:rFonts w:ascii="Verdana" w:hAnsi="Verdana"/>
          <w:sz w:val="20"/>
          <w:szCs w:val="20"/>
          <w:lang w:val="en-US"/>
        </w:rPr>
        <w:t>)</w:t>
      </w:r>
      <w:r w:rsidRPr="00A7685C">
        <w:rPr>
          <w:rFonts w:ascii="Verdana" w:hAnsi="Verdana"/>
          <w:sz w:val="20"/>
          <w:szCs w:val="20"/>
          <w:lang w:val="en-US"/>
        </w:rPr>
        <w:tab/>
      </w:r>
      <w:r w:rsidRPr="00A7685C">
        <w:rPr>
          <w:rFonts w:ascii="Verdana" w:hAnsi="Verdana" w:cs="Tahoma"/>
          <w:sz w:val="20"/>
          <w:szCs w:val="20"/>
          <w:lang w:val="en-US"/>
        </w:rPr>
        <w:t>Euro 2</w:t>
      </w:r>
    </w:p>
    <w:p w:rsidR="00A7685C" w:rsidRPr="00A7685C" w:rsidRDefault="00A7685C" w:rsidP="00A7685C">
      <w:pPr>
        <w:ind w:left="540" w:hanging="360"/>
        <w:jc w:val="both"/>
        <w:rPr>
          <w:rFonts w:ascii="Verdana" w:hAnsi="Verdana"/>
          <w:sz w:val="20"/>
          <w:szCs w:val="20"/>
          <w:lang w:val="en-US"/>
        </w:rPr>
      </w:pPr>
      <w:r w:rsidRPr="00CA72A9">
        <w:rPr>
          <w:rFonts w:ascii="Verdana" w:hAnsi="Verdana"/>
          <w:sz w:val="20"/>
          <w:szCs w:val="20"/>
        </w:rPr>
        <w:t>β</w:t>
      </w:r>
      <w:r w:rsidRPr="00A7685C">
        <w:rPr>
          <w:rFonts w:ascii="Verdana" w:hAnsi="Verdana"/>
          <w:sz w:val="20"/>
          <w:szCs w:val="20"/>
          <w:lang w:val="en-US"/>
        </w:rPr>
        <w:t>)</w:t>
      </w:r>
      <w:r w:rsidRPr="00A7685C">
        <w:rPr>
          <w:rFonts w:ascii="Verdana" w:hAnsi="Verdana"/>
          <w:sz w:val="20"/>
          <w:szCs w:val="20"/>
          <w:lang w:val="en-US"/>
        </w:rPr>
        <w:tab/>
      </w:r>
      <w:r w:rsidRPr="00A7685C">
        <w:rPr>
          <w:rFonts w:ascii="Verdana" w:hAnsi="Verdana" w:cs="Tahoma"/>
          <w:sz w:val="20"/>
          <w:szCs w:val="20"/>
          <w:lang w:val="en-US"/>
        </w:rPr>
        <w:t>Euro 3</w:t>
      </w:r>
    </w:p>
    <w:p w:rsidR="00A7685C" w:rsidRPr="00A7685C" w:rsidRDefault="00A7685C" w:rsidP="00A7685C">
      <w:pPr>
        <w:ind w:left="540" w:hanging="360"/>
        <w:jc w:val="both"/>
        <w:rPr>
          <w:rFonts w:ascii="Verdana" w:hAnsi="Verdana"/>
          <w:sz w:val="20"/>
          <w:szCs w:val="20"/>
          <w:lang w:val="en-US"/>
        </w:rPr>
      </w:pPr>
      <w:r w:rsidRPr="00CA72A9">
        <w:rPr>
          <w:rFonts w:ascii="Verdana" w:hAnsi="Verdana"/>
          <w:sz w:val="20"/>
          <w:szCs w:val="20"/>
        </w:rPr>
        <w:t>γ</w:t>
      </w:r>
      <w:r w:rsidRPr="00A7685C">
        <w:rPr>
          <w:rFonts w:ascii="Verdana" w:hAnsi="Verdana"/>
          <w:sz w:val="20"/>
          <w:szCs w:val="20"/>
          <w:lang w:val="en-US"/>
        </w:rPr>
        <w:t>)</w:t>
      </w:r>
      <w:r w:rsidRPr="00A7685C">
        <w:rPr>
          <w:rFonts w:ascii="Verdana" w:hAnsi="Verdana"/>
          <w:sz w:val="20"/>
          <w:szCs w:val="20"/>
          <w:lang w:val="en-US"/>
        </w:rPr>
        <w:tab/>
      </w:r>
      <w:r w:rsidRPr="00A7685C">
        <w:rPr>
          <w:rFonts w:ascii="Verdana" w:hAnsi="Verdana" w:cs="Tahoma"/>
          <w:sz w:val="20"/>
          <w:szCs w:val="20"/>
          <w:lang w:val="en-US"/>
        </w:rPr>
        <w:t>Euro 4</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Euro 5</w:t>
      </w:r>
    </w:p>
    <w:p w:rsidR="00A7685C" w:rsidRPr="00CA72A9"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38</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Όταν χρησιμοποιείται (όπου είναι δυνατόν) ο επιβραδυντής ταχύτητας (κλαπέτο ή retarder) για την επιβράδυνση του οχήματος, πέραν της αποφυγής υπερθέρμανσης της πέδησης του οχήματος  έχουμε :</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Μεγαλύτερη επιβράδυνση του οχήματος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Μεγαλύτερη συνολική κατανάλωση καυσίμου</w:t>
      </w:r>
    </w:p>
    <w:p w:rsidR="00A7685C" w:rsidRPr="00CA72A9" w:rsidRDefault="00A7685C" w:rsidP="00A7685C">
      <w:pPr>
        <w:ind w:left="540" w:hanging="360"/>
        <w:jc w:val="both"/>
        <w:rPr>
          <w:rFonts w:ascii="Verdana" w:hAnsi="Verdana" w:cs="Tahom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Μικρότερη συνολική κατανάλωση του καυσίμου</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Την ίδια κατανάλωση καυσίμου</w:t>
      </w:r>
    </w:p>
    <w:p w:rsidR="00A7685C" w:rsidRPr="00CA72A9"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39</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Για τον προγραμματισμό της συντήρηση</w:t>
      </w:r>
      <w:r>
        <w:rPr>
          <w:rFonts w:ascii="Verdana" w:hAnsi="Verdana" w:cs="Tahoma"/>
          <w:b/>
          <w:sz w:val="20"/>
          <w:szCs w:val="20"/>
        </w:rPr>
        <w:t>ς του οχήματος λαμβάνεται υπόψη</w:t>
      </w:r>
      <w:r w:rsidRPr="000A6E22">
        <w:rPr>
          <w:rFonts w:ascii="Verdana" w:hAnsi="Verdana" w:cs="Tahoma"/>
          <w:b/>
          <w:sz w:val="20"/>
          <w:szCs w:val="20"/>
        </w:rPr>
        <w:t>:</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Η ισχύς του κινητήρα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Οι οδηγίες του κατασκευαστή του οχήματος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Οι συνθήκες κίνησης των δρομολογίων του οχήματος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Τα δύο β και γ παραπάνω</w:t>
      </w:r>
    </w:p>
    <w:p w:rsidR="00A7685C" w:rsidRPr="00CA72A9"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40</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Ένα ρυμουλκούμενο (με φυσούνες απλής ενέργειας) όταν αποσυνδέεται από το ρυμουλκό πρέπει να ακινητοποιείται με :</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τον πεπιεσμένο αέρα που έχει στο καζανάκι του</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lastRenderedPageBreak/>
        <w:t>β)</w:t>
      </w:r>
      <w:r w:rsidRPr="00CA72A9">
        <w:rPr>
          <w:rFonts w:ascii="Verdana" w:hAnsi="Verdana"/>
          <w:sz w:val="20"/>
          <w:szCs w:val="20"/>
        </w:rPr>
        <w:tab/>
      </w:r>
      <w:r w:rsidRPr="00CA72A9">
        <w:rPr>
          <w:rFonts w:ascii="Verdana" w:hAnsi="Verdana" w:cs="Tahoma"/>
          <w:sz w:val="20"/>
          <w:szCs w:val="20"/>
        </w:rPr>
        <w:t>το τρίγωνο ζεύξης του</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μηχανικό τρόπο</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τη χρήση του χειρόφρενου</w:t>
      </w:r>
    </w:p>
    <w:p w:rsidR="00A7685C" w:rsidRPr="00CA72A9" w:rsidRDefault="00A7685C" w:rsidP="00A7685C">
      <w:pPr>
        <w:jc w:val="both"/>
        <w:rPr>
          <w:rFonts w:ascii="Verdana" w:hAnsi="Verdana"/>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41</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Σε φορτηγό με αμάξωμα 10 μέτρα, το φορτίο δεν επιτρέπεται να εξέχει :</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Πάνω από 1.5 μέτρο</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Πάνω από 2 μέτρα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Πάνω από 3 μέτρα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Πάνω από 3.5 μέτρα</w:t>
      </w:r>
    </w:p>
    <w:p w:rsidR="00A7685C" w:rsidRPr="00CA72A9"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42</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Στα φορτηγά αυτοκίνητα την ημέρα απαιτείται ειδική επισήμανση όταν το φορτίο προεξέχει πίσω ή μπρος :</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Πάνω από 0.4 μέτρα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Πάνω από 1 μέτρο</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Πάνω από 1.5 μέτρο</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Πάνω από 2 μέτρα</w:t>
      </w:r>
    </w:p>
    <w:p w:rsidR="00A7685C" w:rsidRPr="00CA72A9"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43</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Στα φορτηγά οχήματα, την νύχτα απαιτείται ειδική επισήμανση όταν το φορτίο προεξέχει στο πλάι :</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Πάνω από 0.4 μέτρα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Πάνω από 1 μέτρο</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Πάνω από 1.5 μέτρο</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Πάνω από 2 μέτρα</w:t>
      </w:r>
    </w:p>
    <w:p w:rsidR="00A7685C" w:rsidRPr="00CA72A9"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44</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Κατά τη φόρτωση εμπορευματοκιβωτίου 20 " πρέπει να προσέχουμε το κέντρο βάρος του φορτίου κατά μήκος  να μην απέχει από το γεωμετρικό του κέντρο πάνω από :</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1.6 μέτρο</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1,2 μέτρο</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0,6 μέτρο</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0,2 μέτρο</w:t>
      </w:r>
    </w:p>
    <w:p w:rsidR="00A7685C" w:rsidRPr="00CA72A9"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45</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Η ασφαλής πρόσδεση των εμπορευματοκιβωτίων ISO γίνεται με τη χρήση:</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Κλειδιών στήριξης (twist locks) ή ιμάντων ή συρματόσχοινων</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Κλειδιών στήριξης (twist locks) ή συρματόσχοινων</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Κλειδιών στήριξης (twist locks)</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Οποιωνδήποτε πρόσφορων μέσων</w:t>
      </w:r>
    </w:p>
    <w:p w:rsidR="00A7685C" w:rsidRPr="00CA72A9"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46</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Όταν μεταφέρουμε βαρύ φορτίο περιορισμένων διαστάσεων το βέλτιστο σημείο φόρτωσης είναι :</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Έτσι ώστε το κέντρο βάρους του να είναι το δυνατόν κοντύτερα στην μετώπη</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Έτσι ώστε το κέντρο βάρους του να είναι στη μέση της καρότσας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Έτσι ώστε το κέντρο βάρους του να είναι μπροστά από τον πίσω άξονα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Έτσι ώστε το κέντρο βάρους του να είναι πάνω στον πίσω άξονα</w:t>
      </w:r>
    </w:p>
    <w:p w:rsidR="00A7685C" w:rsidRPr="00CA72A9" w:rsidRDefault="00A7685C" w:rsidP="00A7685C">
      <w:pPr>
        <w:jc w:val="both"/>
        <w:rPr>
          <w:rFonts w:ascii="Verdana" w:hAnsi="Verdana"/>
          <w:sz w:val="20"/>
          <w:szCs w:val="20"/>
        </w:rPr>
      </w:pPr>
    </w:p>
    <w:p w:rsidR="00A7685C" w:rsidRPr="000A6E22" w:rsidRDefault="00A7685C" w:rsidP="00A7685C">
      <w:pPr>
        <w:ind w:left="1800" w:hanging="1800"/>
        <w:jc w:val="both"/>
        <w:rPr>
          <w:rFonts w:ascii="Verdana" w:hAnsi="Verdana"/>
          <w:b/>
          <w:sz w:val="20"/>
          <w:szCs w:val="20"/>
        </w:rPr>
      </w:pPr>
      <w:r w:rsidRPr="000A6E22">
        <w:rPr>
          <w:rFonts w:ascii="Verdana" w:hAnsi="Verdana"/>
          <w:b/>
          <w:sz w:val="20"/>
          <w:szCs w:val="20"/>
        </w:rPr>
        <w:t>ΕΡΩΤΗΣΗ 47</w:t>
      </w:r>
      <w:r w:rsidRPr="000A6E22">
        <w:rPr>
          <w:rFonts w:ascii="Verdana" w:hAnsi="Verdana"/>
          <w:b/>
          <w:sz w:val="20"/>
          <w:szCs w:val="20"/>
          <w:vertAlign w:val="superscript"/>
        </w:rPr>
        <w:t>η</w:t>
      </w:r>
      <w:r w:rsidRPr="000A6E22">
        <w:rPr>
          <w:rFonts w:ascii="Verdana" w:hAnsi="Verdana"/>
          <w:b/>
          <w:sz w:val="20"/>
          <w:szCs w:val="20"/>
        </w:rPr>
        <w:t>:</w:t>
      </w:r>
      <w:r w:rsidRPr="000A6E22">
        <w:rPr>
          <w:rFonts w:ascii="Verdana" w:hAnsi="Verdana"/>
          <w:b/>
          <w:sz w:val="20"/>
          <w:szCs w:val="20"/>
        </w:rPr>
        <w:tab/>
      </w:r>
      <w:r w:rsidRPr="000A6E22">
        <w:rPr>
          <w:rFonts w:ascii="Verdana" w:hAnsi="Verdana" w:cs="Tahoma"/>
          <w:b/>
          <w:sz w:val="20"/>
          <w:szCs w:val="20"/>
        </w:rPr>
        <w:t>Ποιες είναι οι τυπικές διαστάσεις ενός εμπορευματοκιβωτίου (container);</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Έχουν μήκος 30" ή 10"</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Έχουν μήκος 50" ή 30"</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lastRenderedPageBreak/>
        <w:t>γ)</w:t>
      </w:r>
      <w:r w:rsidRPr="00CA72A9">
        <w:rPr>
          <w:rFonts w:ascii="Verdana" w:hAnsi="Verdana"/>
          <w:sz w:val="20"/>
          <w:szCs w:val="20"/>
        </w:rPr>
        <w:tab/>
      </w:r>
      <w:r w:rsidRPr="00CA72A9">
        <w:rPr>
          <w:rFonts w:ascii="Verdana" w:hAnsi="Verdana" w:cs="Tahoma"/>
          <w:sz w:val="20"/>
          <w:szCs w:val="20"/>
        </w:rPr>
        <w:t>Έχουν μήκος 25" ή 15"</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Έχουν μήκος 40" ή 20"</w:t>
      </w:r>
    </w:p>
    <w:p w:rsidR="00A7685C" w:rsidRPr="00CA72A9" w:rsidRDefault="00A7685C" w:rsidP="00A7685C">
      <w:pPr>
        <w:jc w:val="both"/>
        <w:rPr>
          <w:rFonts w:ascii="Verdana" w:hAnsi="Verdana"/>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A7685C" w:rsidRPr="00837596" w:rsidRDefault="00A7685C" w:rsidP="00A7685C">
      <w:pPr>
        <w:ind w:left="1800" w:hanging="1800"/>
        <w:jc w:val="both"/>
        <w:rPr>
          <w:rFonts w:ascii="Verdana" w:hAnsi="Verdana"/>
          <w:b/>
          <w:sz w:val="20"/>
          <w:szCs w:val="20"/>
        </w:rPr>
      </w:pPr>
      <w:r w:rsidRPr="00837596">
        <w:rPr>
          <w:rFonts w:ascii="Verdana" w:hAnsi="Verdana"/>
          <w:b/>
          <w:sz w:val="20"/>
          <w:szCs w:val="20"/>
        </w:rPr>
        <w:t>ΕΡΩΤΗΣΗ 48</w:t>
      </w:r>
      <w:r w:rsidRPr="00837596">
        <w:rPr>
          <w:rFonts w:ascii="Verdana" w:hAnsi="Verdana"/>
          <w:b/>
          <w:sz w:val="20"/>
          <w:szCs w:val="20"/>
          <w:vertAlign w:val="superscript"/>
        </w:rPr>
        <w:t>η</w:t>
      </w:r>
      <w:r w:rsidRPr="00837596">
        <w:rPr>
          <w:rFonts w:ascii="Verdana" w:hAnsi="Verdana"/>
          <w:b/>
          <w:sz w:val="20"/>
          <w:szCs w:val="20"/>
        </w:rPr>
        <w:t>:</w:t>
      </w:r>
      <w:r w:rsidRPr="00837596">
        <w:rPr>
          <w:rFonts w:ascii="Verdana" w:hAnsi="Verdana"/>
          <w:b/>
          <w:sz w:val="20"/>
          <w:szCs w:val="20"/>
        </w:rPr>
        <w:tab/>
      </w:r>
      <w:r w:rsidRPr="00837596">
        <w:rPr>
          <w:rFonts w:ascii="Verdana" w:hAnsi="Verdana" w:cs="Tahoma"/>
          <w:b/>
          <w:sz w:val="20"/>
          <w:szCs w:val="20"/>
        </w:rPr>
        <w:t>Κινητά αμαξώματα (swap bodies) είναι:</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Μονάδες μεταφοράς φορτίων που δεν είναι σταθερά συνδεδεμένες με το πλαίσιο.</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Τα εμπορευματοκιβώτια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Μονάδες μεταφοράς φορτίων που είναι αρκετά στιβαρές και επιτρέπεται εν γένει η στοιβασία. Χρησιμοποιούνται μόνο σε οδικές - σιδηροδρομικές μετακινήσεις.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 xml:space="preserve">Μονάδες μεταφοράς φορτίων που δεν είναι αρκετά στιβαρές και δεν επιτρέπεται εν γένει η στοιβασία. </w:t>
      </w:r>
      <w:r>
        <w:rPr>
          <w:rFonts w:ascii="Verdana" w:hAnsi="Verdana" w:cs="Tahoma"/>
          <w:sz w:val="20"/>
          <w:szCs w:val="20"/>
        </w:rPr>
        <w:t xml:space="preserve"> </w:t>
      </w:r>
      <w:r w:rsidRPr="00CA72A9">
        <w:rPr>
          <w:rFonts w:ascii="Verdana" w:hAnsi="Verdana" w:cs="Tahoma"/>
          <w:sz w:val="20"/>
          <w:szCs w:val="20"/>
        </w:rPr>
        <w:t>Χρησιμοποιούνται μόνο σε οδικές- σιδηροδρομικές μετακινήσεις.</w:t>
      </w:r>
    </w:p>
    <w:p w:rsidR="00A7685C" w:rsidRPr="00CA72A9" w:rsidRDefault="00A7685C" w:rsidP="00A7685C">
      <w:pPr>
        <w:jc w:val="both"/>
        <w:rPr>
          <w:rFonts w:ascii="Verdana" w:hAnsi="Verdana"/>
          <w:sz w:val="20"/>
          <w:szCs w:val="20"/>
        </w:rPr>
      </w:pPr>
    </w:p>
    <w:p w:rsidR="00A7685C" w:rsidRPr="00837596" w:rsidRDefault="00A7685C" w:rsidP="00A7685C">
      <w:pPr>
        <w:ind w:left="1800" w:hanging="1800"/>
        <w:jc w:val="both"/>
        <w:rPr>
          <w:rFonts w:ascii="Verdana" w:hAnsi="Verdana"/>
          <w:b/>
          <w:sz w:val="20"/>
          <w:szCs w:val="20"/>
        </w:rPr>
      </w:pPr>
      <w:r w:rsidRPr="00837596">
        <w:rPr>
          <w:rFonts w:ascii="Verdana" w:hAnsi="Verdana"/>
          <w:b/>
          <w:sz w:val="20"/>
          <w:szCs w:val="20"/>
        </w:rPr>
        <w:t>ΕΡΩΤΗΣΗ 49</w:t>
      </w:r>
      <w:r w:rsidRPr="00837596">
        <w:rPr>
          <w:rFonts w:ascii="Verdana" w:hAnsi="Verdana"/>
          <w:b/>
          <w:sz w:val="20"/>
          <w:szCs w:val="20"/>
          <w:vertAlign w:val="superscript"/>
        </w:rPr>
        <w:t>η</w:t>
      </w:r>
      <w:r w:rsidRPr="00837596">
        <w:rPr>
          <w:rFonts w:ascii="Verdana" w:hAnsi="Verdana"/>
          <w:b/>
          <w:sz w:val="20"/>
          <w:szCs w:val="20"/>
        </w:rPr>
        <w:t>:</w:t>
      </w:r>
      <w:r w:rsidRPr="00837596">
        <w:rPr>
          <w:rFonts w:ascii="Verdana" w:hAnsi="Verdana"/>
          <w:b/>
          <w:sz w:val="20"/>
          <w:szCs w:val="20"/>
        </w:rPr>
        <w:tab/>
      </w:r>
      <w:r w:rsidRPr="00837596">
        <w:rPr>
          <w:rFonts w:ascii="Verdana" w:hAnsi="Verdana" w:cs="Tahoma"/>
          <w:b/>
          <w:sz w:val="20"/>
          <w:szCs w:val="20"/>
        </w:rPr>
        <w:t>Σε τι αναφέρεται η διεθνής συμφωνία ADR;</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Στη μεταφορά αλλοιώσιμων τροφίμων</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Στην ασφαλή οδική μεταφορά των επικίνδυνων εμπορευμάτων</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Στη θαλάσσια μεταφορά επικίνδυνων εμπορευμάτων</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Στη σιδηροδρομική μεταφορά επικίνδυνων εμπορευμάτων στο εσωτερικό της χώρας</w:t>
      </w:r>
    </w:p>
    <w:p w:rsidR="00A7685C" w:rsidRPr="00CA72A9" w:rsidRDefault="00A7685C" w:rsidP="00A7685C">
      <w:pPr>
        <w:jc w:val="both"/>
        <w:rPr>
          <w:rFonts w:ascii="Verdana" w:hAnsi="Verdana"/>
          <w:sz w:val="20"/>
          <w:szCs w:val="20"/>
        </w:rPr>
      </w:pPr>
    </w:p>
    <w:p w:rsidR="00A7685C" w:rsidRPr="00837596" w:rsidRDefault="00A7685C" w:rsidP="00A7685C">
      <w:pPr>
        <w:ind w:left="1800" w:hanging="1800"/>
        <w:jc w:val="both"/>
        <w:rPr>
          <w:rFonts w:ascii="Verdana" w:hAnsi="Verdana"/>
          <w:b/>
          <w:sz w:val="20"/>
          <w:szCs w:val="20"/>
        </w:rPr>
      </w:pPr>
      <w:r w:rsidRPr="00837596">
        <w:rPr>
          <w:rFonts w:ascii="Verdana" w:hAnsi="Verdana"/>
          <w:b/>
          <w:sz w:val="20"/>
          <w:szCs w:val="20"/>
        </w:rPr>
        <w:t>ΕΡΩΤΗΣΗ 50</w:t>
      </w:r>
      <w:r w:rsidRPr="00837596">
        <w:rPr>
          <w:rFonts w:ascii="Verdana" w:hAnsi="Verdana"/>
          <w:b/>
          <w:sz w:val="20"/>
          <w:szCs w:val="20"/>
          <w:vertAlign w:val="superscript"/>
        </w:rPr>
        <w:t>η</w:t>
      </w:r>
      <w:r w:rsidRPr="00837596">
        <w:rPr>
          <w:rFonts w:ascii="Verdana" w:hAnsi="Verdana"/>
          <w:b/>
          <w:sz w:val="20"/>
          <w:szCs w:val="20"/>
        </w:rPr>
        <w:t>:</w:t>
      </w:r>
      <w:r w:rsidRPr="00837596">
        <w:rPr>
          <w:rFonts w:ascii="Verdana" w:hAnsi="Verdana"/>
          <w:b/>
          <w:sz w:val="20"/>
          <w:szCs w:val="20"/>
        </w:rPr>
        <w:tab/>
      </w:r>
      <w:r w:rsidRPr="00837596">
        <w:rPr>
          <w:rFonts w:ascii="Verdana" w:hAnsi="Verdana" w:cs="Tahoma"/>
          <w:b/>
          <w:sz w:val="20"/>
          <w:szCs w:val="20"/>
        </w:rPr>
        <w:t>Ποιες ύλες χαρακτηρίζονται ως επικίνδυνα εμπορεύματα, σύμφωνα με την ADR;</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Ύλες οι οποίες μπορούν να προκαλέσουν κίνδυνο για το περιβάλλον, το κοινωνικό σύνολο, τη ζωή και την υγεία ανθρώπων, τη ζωή ζώων.</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Όλες οι ύλες, οι οποίες στην περίπτωση οδικού ατυχήματος μπορούν να προκαλέσουν ζημιά ή σωματική βλάβη στους άλλους χρήστες των οδών</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Ύλες οι οποίες όταν βραχούν ή εκτεθούν στην ηλιακή θερμότητα, μπορούν να αναφλεγούν ή να εκραγούν, προκαλώντας τεράστιες ζημιές.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Μόνο οι εκρηκτικές, οι ραδιενεργές, οι τοξικές ύλες, καθώς και τα εύφλεκτα υγρά και αέρια</w:t>
      </w:r>
    </w:p>
    <w:p w:rsidR="00A7685C" w:rsidRPr="00CA72A9" w:rsidRDefault="00A7685C" w:rsidP="00A7685C">
      <w:pPr>
        <w:jc w:val="both"/>
        <w:rPr>
          <w:rFonts w:ascii="Verdana" w:hAnsi="Verdana"/>
          <w:sz w:val="20"/>
          <w:szCs w:val="20"/>
        </w:rPr>
      </w:pPr>
    </w:p>
    <w:p w:rsidR="00A7685C" w:rsidRPr="00837596" w:rsidRDefault="00A7685C" w:rsidP="00A7685C">
      <w:pPr>
        <w:ind w:left="1800" w:hanging="1800"/>
        <w:jc w:val="both"/>
        <w:rPr>
          <w:rFonts w:ascii="Verdana" w:hAnsi="Verdana"/>
          <w:b/>
          <w:sz w:val="20"/>
          <w:szCs w:val="20"/>
        </w:rPr>
      </w:pPr>
      <w:r w:rsidRPr="00837596">
        <w:rPr>
          <w:rFonts w:ascii="Verdana" w:hAnsi="Verdana"/>
          <w:b/>
          <w:sz w:val="20"/>
          <w:szCs w:val="20"/>
        </w:rPr>
        <w:t>ΕΡΩΤΗΣΗ 51</w:t>
      </w:r>
      <w:r w:rsidRPr="00837596">
        <w:rPr>
          <w:rFonts w:ascii="Verdana" w:hAnsi="Verdana"/>
          <w:b/>
          <w:sz w:val="20"/>
          <w:szCs w:val="20"/>
          <w:vertAlign w:val="superscript"/>
        </w:rPr>
        <w:t>η</w:t>
      </w:r>
      <w:r w:rsidRPr="00837596">
        <w:rPr>
          <w:rFonts w:ascii="Verdana" w:hAnsi="Verdana"/>
          <w:b/>
          <w:sz w:val="20"/>
          <w:szCs w:val="20"/>
        </w:rPr>
        <w:t>:</w:t>
      </w:r>
      <w:r w:rsidRPr="00837596">
        <w:rPr>
          <w:rFonts w:ascii="Verdana" w:hAnsi="Verdana"/>
          <w:b/>
          <w:sz w:val="20"/>
          <w:szCs w:val="20"/>
        </w:rPr>
        <w:tab/>
      </w:r>
      <w:r w:rsidRPr="00837596">
        <w:rPr>
          <w:rFonts w:ascii="Verdana" w:hAnsi="Verdana" w:cs="Tahoma"/>
          <w:b/>
          <w:sz w:val="20"/>
          <w:szCs w:val="20"/>
        </w:rPr>
        <w:t>Ο οδηγός οχήματος που μεταφέρει επικίνδυνα εμπορεύματα χρειάζεται να κατέχει ειδικό πιστοποιητικό;</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Απαιτείται μόνο στις περιπτώσεις που ο οδηγός δεν έχει επαγγελματικό δίπλωμα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Ναι, και το αποκτά με πενταετή προϋπηρεσία οδηγού.</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Ναι, απαιτείται να είναι κάτοχος πιστοποιητικού επαγγελματικής κατάρτισης ADR.</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Το πιστοποιητικό ADR χρειάζονται μόνο οι νέοι οδηγοί, ενώ όσοι έχουν εμπειρία στην μεταφορά επικίνδυνων εμπορευμάτων πάνω από 8 έτη, δεν το χρειάζονται</w:t>
      </w:r>
    </w:p>
    <w:p w:rsidR="00A7685C" w:rsidRPr="00CA72A9" w:rsidRDefault="00A7685C" w:rsidP="00A7685C">
      <w:pPr>
        <w:jc w:val="both"/>
        <w:rPr>
          <w:rFonts w:ascii="Verdana" w:hAnsi="Verdana"/>
          <w:sz w:val="20"/>
          <w:szCs w:val="20"/>
        </w:rPr>
      </w:pPr>
    </w:p>
    <w:p w:rsidR="00A7685C" w:rsidRPr="00837596" w:rsidRDefault="00A7685C" w:rsidP="00A7685C">
      <w:pPr>
        <w:ind w:left="1800" w:hanging="1800"/>
        <w:jc w:val="both"/>
        <w:rPr>
          <w:rFonts w:ascii="Verdana" w:hAnsi="Verdana"/>
          <w:b/>
          <w:sz w:val="20"/>
          <w:szCs w:val="20"/>
        </w:rPr>
      </w:pPr>
      <w:r w:rsidRPr="00837596">
        <w:rPr>
          <w:rFonts w:ascii="Verdana" w:hAnsi="Verdana"/>
          <w:b/>
          <w:sz w:val="20"/>
          <w:szCs w:val="20"/>
        </w:rPr>
        <w:t>ΕΡΩΤΗΣΗ 52</w:t>
      </w:r>
      <w:r w:rsidRPr="00837596">
        <w:rPr>
          <w:rFonts w:ascii="Verdana" w:hAnsi="Verdana"/>
          <w:b/>
          <w:sz w:val="20"/>
          <w:szCs w:val="20"/>
          <w:vertAlign w:val="superscript"/>
        </w:rPr>
        <w:t>η</w:t>
      </w:r>
      <w:r w:rsidRPr="00837596">
        <w:rPr>
          <w:rFonts w:ascii="Verdana" w:hAnsi="Verdana"/>
          <w:b/>
          <w:sz w:val="20"/>
          <w:szCs w:val="20"/>
        </w:rPr>
        <w:t>:</w:t>
      </w:r>
      <w:r w:rsidRPr="00837596">
        <w:rPr>
          <w:rFonts w:ascii="Verdana" w:hAnsi="Verdana"/>
          <w:b/>
          <w:sz w:val="20"/>
          <w:szCs w:val="20"/>
        </w:rPr>
        <w:tab/>
      </w:r>
      <w:r w:rsidRPr="00837596">
        <w:rPr>
          <w:rFonts w:ascii="Verdana" w:hAnsi="Verdana" w:cs="Tahoma"/>
          <w:b/>
          <w:sz w:val="20"/>
          <w:szCs w:val="20"/>
        </w:rPr>
        <w:t>Πόσους πυροσβεστήρες πρέπει να έχει μια μονάδα μεταφοράς;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Τρεις, ανεξαρτήτως κατηγορίας οχήματος, αλλά ο ένας θα πρέπει απαραιτήτως να βρίσκεται κλειδωμένος στο εξωτερικό του οχήματος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Μόνο δυο πυροσβεστήρες των 6 kg, από τους οποίους ο ένας να βρίσκεται στο θάλαμο του οδηγού, και ο δεύτερος στην εργαλειοθήκη</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lastRenderedPageBreak/>
        <w:t>γ)</w:t>
      </w:r>
      <w:r w:rsidRPr="00CA72A9">
        <w:rPr>
          <w:rFonts w:ascii="Verdana" w:hAnsi="Verdana"/>
          <w:sz w:val="20"/>
          <w:szCs w:val="20"/>
        </w:rPr>
        <w:tab/>
      </w:r>
      <w:r w:rsidRPr="00CA72A9">
        <w:rPr>
          <w:rFonts w:ascii="Verdana" w:hAnsi="Verdana" w:cs="Tahoma"/>
          <w:sz w:val="20"/>
          <w:szCs w:val="20"/>
        </w:rPr>
        <w:t>Αρκεί ένας πυροσβεστήρας CO2, βάρους 9kg και άνω.</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Για ένα μηχανοκίνητο όχημα με ρυμουλκούμενο (τρέιλερ) απαιτούνται δύο πυροσβεστήρες.</w:t>
      </w:r>
    </w:p>
    <w:p w:rsidR="00A7685C" w:rsidRPr="00CA72A9" w:rsidRDefault="00A7685C" w:rsidP="00A7685C">
      <w:pPr>
        <w:jc w:val="both"/>
        <w:rPr>
          <w:rFonts w:ascii="Verdana" w:hAnsi="Verdana"/>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A7685C" w:rsidRPr="00837596" w:rsidRDefault="00A7685C" w:rsidP="00A7685C">
      <w:pPr>
        <w:ind w:left="1800" w:hanging="1800"/>
        <w:jc w:val="both"/>
        <w:rPr>
          <w:rFonts w:ascii="Verdana" w:hAnsi="Verdana"/>
          <w:b/>
          <w:sz w:val="20"/>
          <w:szCs w:val="20"/>
        </w:rPr>
      </w:pPr>
      <w:r w:rsidRPr="00837596">
        <w:rPr>
          <w:rFonts w:ascii="Verdana" w:hAnsi="Verdana"/>
          <w:b/>
          <w:sz w:val="20"/>
          <w:szCs w:val="20"/>
        </w:rPr>
        <w:t>ΕΡΩΤΗΣΗ 53</w:t>
      </w:r>
      <w:r w:rsidRPr="00837596">
        <w:rPr>
          <w:rFonts w:ascii="Verdana" w:hAnsi="Verdana"/>
          <w:b/>
          <w:sz w:val="20"/>
          <w:szCs w:val="20"/>
          <w:vertAlign w:val="superscript"/>
        </w:rPr>
        <w:t>η</w:t>
      </w:r>
      <w:r w:rsidRPr="00837596">
        <w:rPr>
          <w:rFonts w:ascii="Verdana" w:hAnsi="Verdana"/>
          <w:b/>
          <w:sz w:val="20"/>
          <w:szCs w:val="20"/>
        </w:rPr>
        <w:t>:</w:t>
      </w:r>
      <w:r w:rsidRPr="00837596">
        <w:rPr>
          <w:rFonts w:ascii="Verdana" w:hAnsi="Verdana"/>
          <w:b/>
          <w:sz w:val="20"/>
          <w:szCs w:val="20"/>
        </w:rPr>
        <w:tab/>
      </w:r>
      <w:r w:rsidRPr="00837596">
        <w:rPr>
          <w:rFonts w:ascii="Verdana" w:hAnsi="Verdana" w:cs="Tahoma"/>
          <w:b/>
          <w:sz w:val="20"/>
          <w:szCs w:val="20"/>
        </w:rPr>
        <w:t>Τα οχήματα που μεταφέρουν επικίνδυνα εμπορεύματα πρέπει να φέρουν πινακίδες κινδύνου;</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Μόνο αν το ζητήσει ο αποστολέας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Πινακίδες κόκκινες, που τοποθετούνται δεξιά, αριστερά και στην οπίσθια πλευρά του οχήματος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Πρέπει να φέρουν πορτοκαλί μεταλλικές πινακίδες, αντανακλαστικές και πυράντοχες διαστάσεων 30Χ40 cm.</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Πινακίδες διαστάσεων 25cm, σε σχήμα ρόμβου, που να απεικονίζουν μαύρη φλόγα σε κόκκινο φόντο</w:t>
      </w:r>
    </w:p>
    <w:p w:rsidR="00A7685C" w:rsidRPr="00CA72A9" w:rsidRDefault="00A7685C" w:rsidP="00A7685C">
      <w:pPr>
        <w:jc w:val="both"/>
        <w:rPr>
          <w:rFonts w:ascii="Verdana" w:hAnsi="Verdana"/>
          <w:sz w:val="20"/>
          <w:szCs w:val="20"/>
        </w:rPr>
      </w:pPr>
    </w:p>
    <w:p w:rsidR="00A7685C" w:rsidRPr="00837596" w:rsidRDefault="00A7685C" w:rsidP="00A7685C">
      <w:pPr>
        <w:ind w:left="1800" w:hanging="1800"/>
        <w:jc w:val="both"/>
        <w:rPr>
          <w:rFonts w:ascii="Verdana" w:hAnsi="Verdana"/>
          <w:b/>
          <w:sz w:val="20"/>
          <w:szCs w:val="20"/>
        </w:rPr>
      </w:pPr>
      <w:r w:rsidRPr="00837596">
        <w:rPr>
          <w:rFonts w:ascii="Verdana" w:hAnsi="Verdana"/>
          <w:b/>
          <w:sz w:val="20"/>
          <w:szCs w:val="20"/>
        </w:rPr>
        <w:t>ΕΡΩΤΗΣΗ 54</w:t>
      </w:r>
      <w:r w:rsidRPr="00837596">
        <w:rPr>
          <w:rFonts w:ascii="Verdana" w:hAnsi="Verdana"/>
          <w:b/>
          <w:sz w:val="20"/>
          <w:szCs w:val="20"/>
          <w:vertAlign w:val="superscript"/>
        </w:rPr>
        <w:t>η</w:t>
      </w:r>
      <w:r w:rsidRPr="00837596">
        <w:rPr>
          <w:rFonts w:ascii="Verdana" w:hAnsi="Verdana"/>
          <w:b/>
          <w:sz w:val="20"/>
          <w:szCs w:val="20"/>
        </w:rPr>
        <w:t>:</w:t>
      </w:r>
      <w:r w:rsidRPr="00837596">
        <w:rPr>
          <w:rFonts w:ascii="Verdana" w:hAnsi="Verdana"/>
          <w:b/>
          <w:sz w:val="20"/>
          <w:szCs w:val="20"/>
        </w:rPr>
        <w:tab/>
      </w:r>
      <w:r w:rsidRPr="00837596">
        <w:rPr>
          <w:rFonts w:ascii="Verdana" w:hAnsi="Verdana" w:cs="Tahoma"/>
          <w:b/>
          <w:sz w:val="20"/>
          <w:szCs w:val="20"/>
        </w:rPr>
        <w:t>Τα βυτιοφόρα οχήματα μεταφοράς υγρών καυσίμων με μικτό βάρος πάνω από 3,5 τόνων, απαιτείται να έχουν πιστοποιητικό ADR;</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Είναι στην κρίση του ιδιοκτήτη τους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Όχι, εάν στην περιοχή όπου βρίσκεται η έδρα του οχήματος δεν έχει ΚΤΕΟ που να εκδίδει το σχετικό πιστοποιητικό.</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Ναι, και εκδίδεται από τις αρμόδιες αρχές της χώρας στην οποία είναι καταχωρημένη η μονάδα μεταφοράς.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Το πιστοποιητικό ADR είναι υποχρεωτικό μόνο για τα οχήματα που εκτελούν διεθνείς μεταφορές</w:t>
      </w:r>
    </w:p>
    <w:p w:rsidR="00A7685C" w:rsidRPr="00CA72A9" w:rsidRDefault="00A7685C" w:rsidP="00A7685C">
      <w:pPr>
        <w:jc w:val="both"/>
        <w:rPr>
          <w:rFonts w:ascii="Verdana" w:hAnsi="Verdana"/>
          <w:sz w:val="20"/>
          <w:szCs w:val="20"/>
        </w:rPr>
      </w:pPr>
    </w:p>
    <w:p w:rsidR="00A7685C" w:rsidRPr="0096774C" w:rsidRDefault="00A7685C" w:rsidP="00A7685C">
      <w:pPr>
        <w:ind w:left="1800" w:hanging="1800"/>
        <w:jc w:val="both"/>
        <w:rPr>
          <w:rFonts w:ascii="Verdana" w:hAnsi="Verdana"/>
          <w:b/>
          <w:sz w:val="20"/>
          <w:szCs w:val="20"/>
        </w:rPr>
      </w:pPr>
      <w:r w:rsidRPr="0096774C">
        <w:rPr>
          <w:rFonts w:ascii="Verdana" w:hAnsi="Verdana"/>
          <w:b/>
          <w:sz w:val="20"/>
          <w:szCs w:val="20"/>
        </w:rPr>
        <w:t>ΕΡΩΤΗΣΗ 55</w:t>
      </w:r>
      <w:r w:rsidRPr="0096774C">
        <w:rPr>
          <w:rFonts w:ascii="Verdana" w:hAnsi="Verdana"/>
          <w:b/>
          <w:sz w:val="20"/>
          <w:szCs w:val="20"/>
          <w:vertAlign w:val="superscript"/>
        </w:rPr>
        <w:t>η</w:t>
      </w:r>
      <w:r w:rsidRPr="0096774C">
        <w:rPr>
          <w:rFonts w:ascii="Verdana" w:hAnsi="Verdana"/>
          <w:b/>
          <w:sz w:val="20"/>
          <w:szCs w:val="20"/>
        </w:rPr>
        <w:t>:</w:t>
      </w:r>
      <w:r w:rsidRPr="0096774C">
        <w:rPr>
          <w:rFonts w:ascii="Verdana" w:hAnsi="Verdana"/>
          <w:b/>
          <w:sz w:val="20"/>
          <w:szCs w:val="20"/>
        </w:rPr>
        <w:tab/>
      </w:r>
      <w:r w:rsidRPr="0096774C">
        <w:rPr>
          <w:rFonts w:ascii="Verdana" w:hAnsi="Verdana" w:cs="Tahoma"/>
          <w:b/>
          <w:sz w:val="20"/>
          <w:szCs w:val="20"/>
        </w:rPr>
        <w:t>Ποιο είναι το πρόστιμο για όχημα που δεν φέρει πιστοποιητικό ADR, και σε ποιόν επιβάλλεται;</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Είναι 2.000 ευρώ και επιβάλλεται στον μεταφορέα (ιδιοκτήτη του φορτηγού)</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Είναι 5.000 ευρώ και επιβάλλεται στον κατασκευαστή του οχήματος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Είναι 3.000 ευρώ και επιβάλλεται σε ιδιοκτήτη και οδηγό του οχήματος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Το πρόστιμο είναι 5.000 ευρώ και επιβάλλεται μόνο για τα οχήματα που δεν φέρουν σύστημα ABS</w:t>
      </w:r>
    </w:p>
    <w:p w:rsidR="00A7685C" w:rsidRPr="00CA72A9" w:rsidRDefault="00A7685C" w:rsidP="00A7685C">
      <w:pPr>
        <w:jc w:val="both"/>
        <w:rPr>
          <w:rFonts w:ascii="Verdana" w:hAnsi="Verdana"/>
          <w:sz w:val="20"/>
          <w:szCs w:val="20"/>
        </w:rPr>
      </w:pPr>
    </w:p>
    <w:p w:rsidR="00A7685C" w:rsidRPr="0096774C" w:rsidRDefault="00A7685C" w:rsidP="00A7685C">
      <w:pPr>
        <w:ind w:left="1800" w:hanging="1800"/>
        <w:jc w:val="both"/>
        <w:rPr>
          <w:rFonts w:ascii="Verdana" w:hAnsi="Verdana"/>
          <w:b/>
          <w:sz w:val="20"/>
          <w:szCs w:val="20"/>
        </w:rPr>
      </w:pPr>
      <w:r w:rsidRPr="0096774C">
        <w:rPr>
          <w:rFonts w:ascii="Verdana" w:hAnsi="Verdana"/>
          <w:b/>
          <w:sz w:val="20"/>
          <w:szCs w:val="20"/>
        </w:rPr>
        <w:t>ΕΡΩΤΗΣΗ 56</w:t>
      </w:r>
      <w:r w:rsidRPr="0096774C">
        <w:rPr>
          <w:rFonts w:ascii="Verdana" w:hAnsi="Verdana"/>
          <w:b/>
          <w:sz w:val="20"/>
          <w:szCs w:val="20"/>
          <w:vertAlign w:val="superscript"/>
        </w:rPr>
        <w:t>η</w:t>
      </w:r>
      <w:r w:rsidRPr="0096774C">
        <w:rPr>
          <w:rFonts w:ascii="Verdana" w:hAnsi="Verdana"/>
          <w:b/>
          <w:sz w:val="20"/>
          <w:szCs w:val="20"/>
        </w:rPr>
        <w:t>:</w:t>
      </w:r>
      <w:r w:rsidRPr="0096774C">
        <w:rPr>
          <w:rFonts w:ascii="Verdana" w:hAnsi="Verdana"/>
          <w:b/>
          <w:sz w:val="20"/>
          <w:szCs w:val="20"/>
        </w:rPr>
        <w:tab/>
      </w:r>
      <w:r w:rsidRPr="0096774C">
        <w:rPr>
          <w:rFonts w:ascii="Verdana" w:hAnsi="Verdana" w:cs="Tahoma"/>
          <w:b/>
          <w:sz w:val="20"/>
          <w:szCs w:val="20"/>
        </w:rPr>
        <w:t>Ποια έγγραφα, που ορίζονται από τον ADR, πρέπει να βρίσκονται στη μονάδα μεταφοράς;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Το έγγραφο μεταφοράς. Και πιο συγκεκριμένα, για τις εθνικές μεταφορές η "ΦΟΡΤΩΤΙΚΗ" και για τις διεθνείς το δελτίο CMR</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Οι οδηγίες αντιμετώπισης κινδύνου, το έγγραφο μεταφοράς, το πιστοποιητικό επαγγελματικής κατάρτισης ADR του οδηγού, και του οχήματος, όπου αυτό απαιτείται.</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Οι οδηγίες αντιμετώπισης ατυχήματος και το πιστοποιητικό ADR του οδηγού, που θα πρέπει να μην έχει λήξει η ισχύς του</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Το πιστοποιητικό εγκρίσεως ADR οδηγού και οχήματος</w:t>
      </w:r>
    </w:p>
    <w:p w:rsidR="00A7685C" w:rsidRPr="00CA72A9" w:rsidRDefault="00A7685C" w:rsidP="00A7685C">
      <w:pPr>
        <w:jc w:val="both"/>
        <w:rPr>
          <w:rFonts w:ascii="Verdana" w:hAnsi="Verdana"/>
          <w:sz w:val="20"/>
          <w:szCs w:val="20"/>
        </w:rPr>
      </w:pPr>
    </w:p>
    <w:p w:rsidR="00A7685C" w:rsidRPr="0096774C" w:rsidRDefault="00A7685C" w:rsidP="00A7685C">
      <w:pPr>
        <w:ind w:left="1800" w:hanging="1800"/>
        <w:jc w:val="both"/>
        <w:rPr>
          <w:rFonts w:ascii="Verdana" w:hAnsi="Verdana"/>
          <w:b/>
          <w:sz w:val="20"/>
          <w:szCs w:val="20"/>
        </w:rPr>
      </w:pPr>
      <w:r w:rsidRPr="0096774C">
        <w:rPr>
          <w:rFonts w:ascii="Verdana" w:hAnsi="Verdana"/>
          <w:b/>
          <w:sz w:val="20"/>
          <w:szCs w:val="20"/>
        </w:rPr>
        <w:t>ΕΡΩΤΗΣΗ 57</w:t>
      </w:r>
      <w:r w:rsidRPr="0096774C">
        <w:rPr>
          <w:rFonts w:ascii="Verdana" w:hAnsi="Verdana"/>
          <w:b/>
          <w:sz w:val="20"/>
          <w:szCs w:val="20"/>
          <w:vertAlign w:val="superscript"/>
        </w:rPr>
        <w:t>η</w:t>
      </w:r>
      <w:r w:rsidRPr="0096774C">
        <w:rPr>
          <w:rFonts w:ascii="Verdana" w:hAnsi="Verdana"/>
          <w:b/>
          <w:sz w:val="20"/>
          <w:szCs w:val="20"/>
        </w:rPr>
        <w:t>:</w:t>
      </w:r>
      <w:r w:rsidRPr="0096774C">
        <w:rPr>
          <w:rFonts w:ascii="Verdana" w:hAnsi="Verdana"/>
          <w:b/>
          <w:sz w:val="20"/>
          <w:szCs w:val="20"/>
        </w:rPr>
        <w:tab/>
      </w:r>
      <w:r w:rsidRPr="0096774C">
        <w:rPr>
          <w:rFonts w:ascii="Verdana" w:hAnsi="Verdana" w:cs="Tahoma"/>
          <w:b/>
          <w:sz w:val="20"/>
          <w:szCs w:val="20"/>
        </w:rPr>
        <w:t>Ποιος είναι υπεύθυνος για τις πληροφορίες, όσον αφορά στους κινδύνους της ύλης, στο έγγραφο μεταφοράς;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Ο κατασκευαστής της ύλης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lastRenderedPageBreak/>
        <w:t>β)</w:t>
      </w:r>
      <w:r w:rsidRPr="00CA72A9">
        <w:rPr>
          <w:rFonts w:ascii="Verdana" w:hAnsi="Verdana"/>
          <w:sz w:val="20"/>
          <w:szCs w:val="20"/>
        </w:rPr>
        <w:tab/>
      </w:r>
      <w:r w:rsidRPr="00CA72A9">
        <w:rPr>
          <w:rFonts w:ascii="Verdana" w:hAnsi="Verdana" w:cs="Tahoma"/>
          <w:sz w:val="20"/>
          <w:szCs w:val="20"/>
        </w:rPr>
        <w:t>Ο οδηγός του οχήματος, στην περίπτωση που έχει μεταφέρει πολλές φορές την ίδια ύλη</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Ο ιδιοκτήτης του φορτηγού (μεταφορέας) και ο οδηγός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Ο φορτωτής ή ο αποστολέας, κατά περίπτωση.</w:t>
      </w:r>
    </w:p>
    <w:p w:rsidR="00A7685C" w:rsidRPr="0096774C" w:rsidRDefault="00A7685C" w:rsidP="00A7685C">
      <w:pPr>
        <w:jc w:val="both"/>
        <w:rPr>
          <w:rFonts w:ascii="Verdana" w:hAnsi="Verdana"/>
          <w:sz w:val="20"/>
          <w:szCs w:val="20"/>
        </w:rPr>
      </w:pPr>
    </w:p>
    <w:p w:rsidR="00A7685C" w:rsidRPr="0096774C" w:rsidRDefault="00A7685C" w:rsidP="00A7685C">
      <w:pPr>
        <w:ind w:left="1800" w:hanging="1800"/>
        <w:jc w:val="both"/>
        <w:rPr>
          <w:rFonts w:ascii="Verdana" w:hAnsi="Verdana"/>
          <w:b/>
          <w:sz w:val="20"/>
          <w:szCs w:val="20"/>
        </w:rPr>
      </w:pPr>
      <w:r w:rsidRPr="0096774C">
        <w:rPr>
          <w:rFonts w:ascii="Verdana" w:hAnsi="Verdana"/>
          <w:b/>
          <w:sz w:val="20"/>
          <w:szCs w:val="20"/>
        </w:rPr>
        <w:t>ΕΡΩΤΗΣΗ 58</w:t>
      </w:r>
      <w:r w:rsidRPr="0096774C">
        <w:rPr>
          <w:rFonts w:ascii="Verdana" w:hAnsi="Verdana"/>
          <w:b/>
          <w:sz w:val="20"/>
          <w:szCs w:val="20"/>
          <w:vertAlign w:val="superscript"/>
        </w:rPr>
        <w:t>η</w:t>
      </w:r>
      <w:r w:rsidRPr="0096774C">
        <w:rPr>
          <w:rFonts w:ascii="Verdana" w:hAnsi="Verdana"/>
          <w:b/>
          <w:sz w:val="20"/>
          <w:szCs w:val="20"/>
        </w:rPr>
        <w:t>:</w:t>
      </w:r>
      <w:r w:rsidRPr="0096774C">
        <w:rPr>
          <w:rFonts w:ascii="Verdana" w:hAnsi="Verdana"/>
          <w:b/>
          <w:sz w:val="20"/>
          <w:szCs w:val="20"/>
        </w:rPr>
        <w:tab/>
      </w:r>
      <w:r w:rsidRPr="0096774C">
        <w:rPr>
          <w:rFonts w:ascii="Verdana" w:hAnsi="Verdana" w:cs="Tahoma"/>
          <w:b/>
          <w:sz w:val="20"/>
          <w:szCs w:val="20"/>
        </w:rPr>
        <w:t>Ποιος είναι ο υπεύθυνος για να παραδώσει στον οδηγό γραπτές οδηγίες αντιμετώπισης κινδύνου, που αφορούν στη μεταφερόμενη επικίνδυνη ύλη;</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Ο ιδιοκτήτης του φορτηγού, αν αυτό προβλέπεται από την μεταξύ τους ιδιωτική συμφωνία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Το Γραφείο Μεταφορών ή ο αποστολέας, αν βέβαια τους ζητηθεί από τον οδηγό</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Ο διοικητής του πλησιέστερου τμήματος της πυροσβεστικής υπηρεσίας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Το πρακτορείο μεταφορών, υπό την προϋπόθεση ότι τις έχει παραλάβει από τον φορτωτή ή αποστολέα μαζί με την εντολή μεταφοράς.</w:t>
      </w:r>
    </w:p>
    <w:p w:rsidR="00A7685C" w:rsidRPr="00CA72A9" w:rsidRDefault="00A7685C" w:rsidP="00A7685C">
      <w:pPr>
        <w:jc w:val="both"/>
        <w:rPr>
          <w:rFonts w:ascii="Verdana" w:hAnsi="Verdana"/>
          <w:sz w:val="20"/>
          <w:szCs w:val="20"/>
        </w:rPr>
      </w:pPr>
    </w:p>
    <w:p w:rsidR="00A7685C" w:rsidRPr="0096774C" w:rsidRDefault="00A7685C" w:rsidP="00A7685C">
      <w:pPr>
        <w:ind w:left="1800" w:hanging="1800"/>
        <w:jc w:val="both"/>
        <w:rPr>
          <w:rFonts w:ascii="Verdana" w:hAnsi="Verdana" w:cs="Tahoma"/>
          <w:b/>
          <w:sz w:val="20"/>
          <w:szCs w:val="20"/>
        </w:rPr>
      </w:pPr>
      <w:r w:rsidRPr="0096774C">
        <w:rPr>
          <w:rFonts w:ascii="Verdana" w:hAnsi="Verdana"/>
          <w:b/>
          <w:sz w:val="20"/>
          <w:szCs w:val="20"/>
        </w:rPr>
        <w:t>ΕΡΩΤΗΣΗ 59</w:t>
      </w:r>
      <w:r w:rsidRPr="0096774C">
        <w:rPr>
          <w:rFonts w:ascii="Verdana" w:hAnsi="Verdana"/>
          <w:b/>
          <w:sz w:val="20"/>
          <w:szCs w:val="20"/>
          <w:vertAlign w:val="superscript"/>
        </w:rPr>
        <w:t>η</w:t>
      </w:r>
      <w:r w:rsidRPr="0096774C">
        <w:rPr>
          <w:rFonts w:ascii="Verdana" w:hAnsi="Verdana"/>
          <w:b/>
          <w:sz w:val="20"/>
          <w:szCs w:val="20"/>
        </w:rPr>
        <w:t>:</w:t>
      </w:r>
      <w:r w:rsidRPr="0096774C">
        <w:rPr>
          <w:rFonts w:ascii="Verdana" w:hAnsi="Verdana"/>
          <w:b/>
          <w:sz w:val="20"/>
          <w:szCs w:val="20"/>
        </w:rPr>
        <w:tab/>
      </w:r>
      <w:r w:rsidRPr="0096774C">
        <w:rPr>
          <w:rFonts w:ascii="Verdana" w:hAnsi="Verdana" w:cs="Tahoma"/>
          <w:b/>
          <w:sz w:val="20"/>
          <w:szCs w:val="20"/>
        </w:rPr>
        <w:t>Το πιστοποιητικό εγκρίσεως τύπου ADR του οχήματος, για πόσο χρονικό διάστημα ισχύει, και τι αναφέρει;</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Ισχύει για ένα ημερολογιακό έτος από την έκδοσή του και αναγράφει τον αριθμό κυκλοφορίας (ή τον αριθμό αμαξώματος), το όνομα του ιδιοκτήτη, τις ύλες που μπορούν να μεταφερθούν και την ημερομηνία λήξεως του.</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Ισχύει για τρία έτη από την έκδοσή του και η ανανέωσή του μπορεί να γίνει στα ιδιωτικά ΚΤΕΟ</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Ισχύει για όσο χρονικό διάστημα το όχημα θα μεταφέρει τη συγκεκριμένη ύλη για την οποία εκδόθηκε η έγκριση τύπου</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Ισχύει για όσο χρονικό διάστημα ισχύει το δελτίο τεχνικού ελέγχου (ΚΤΕΟ)</w:t>
      </w:r>
    </w:p>
    <w:p w:rsidR="00A7685C" w:rsidRPr="00CA72A9" w:rsidRDefault="00A7685C" w:rsidP="00A7685C">
      <w:pPr>
        <w:jc w:val="both"/>
        <w:rPr>
          <w:rFonts w:ascii="Verdana" w:hAnsi="Verdana"/>
          <w:sz w:val="20"/>
          <w:szCs w:val="20"/>
        </w:rPr>
      </w:pPr>
    </w:p>
    <w:p w:rsidR="00A7685C" w:rsidRPr="0096774C" w:rsidRDefault="00A7685C" w:rsidP="00A7685C">
      <w:pPr>
        <w:ind w:left="1800" w:hanging="1800"/>
        <w:jc w:val="both"/>
        <w:rPr>
          <w:rFonts w:ascii="Verdana" w:hAnsi="Verdana"/>
          <w:b/>
          <w:sz w:val="20"/>
          <w:szCs w:val="20"/>
        </w:rPr>
      </w:pPr>
      <w:r w:rsidRPr="0096774C">
        <w:rPr>
          <w:rFonts w:ascii="Verdana" w:hAnsi="Verdana"/>
          <w:b/>
          <w:sz w:val="20"/>
          <w:szCs w:val="20"/>
        </w:rPr>
        <w:t>ΕΡΩΤΗΣΗ 60</w:t>
      </w:r>
      <w:r w:rsidRPr="0096774C">
        <w:rPr>
          <w:rFonts w:ascii="Verdana" w:hAnsi="Verdana"/>
          <w:b/>
          <w:sz w:val="20"/>
          <w:szCs w:val="20"/>
          <w:vertAlign w:val="superscript"/>
        </w:rPr>
        <w:t>η</w:t>
      </w:r>
      <w:r w:rsidRPr="0096774C">
        <w:rPr>
          <w:rFonts w:ascii="Verdana" w:hAnsi="Verdana"/>
          <w:b/>
          <w:sz w:val="20"/>
          <w:szCs w:val="20"/>
        </w:rPr>
        <w:t>:</w:t>
      </w:r>
      <w:r w:rsidRPr="0096774C">
        <w:rPr>
          <w:rFonts w:ascii="Verdana" w:hAnsi="Verdana"/>
          <w:b/>
          <w:sz w:val="20"/>
          <w:szCs w:val="20"/>
        </w:rPr>
        <w:tab/>
      </w:r>
      <w:r w:rsidRPr="0096774C">
        <w:rPr>
          <w:rFonts w:ascii="Verdana" w:hAnsi="Verdana" w:cs="Tahoma"/>
          <w:b/>
          <w:sz w:val="20"/>
          <w:szCs w:val="20"/>
        </w:rPr>
        <w:t>Το ΠΔ 344/97 για την προστασία των ζώντων ζώων κατά την μεταφορά εφαρμόζεται:</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Στις μεταφορές για τις προβλεπόμενες "κατηγορίες" ζώων για εμπορικό σκοπό</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Στις μεταφορές πάνω από 100 χλμ. των προβλεπομένων "κατηγοριών" ζώων για εμπορικό σκοπό</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Στις μεταφορές για εμπορικό σκοπό πάνω από 50 χλμ. των προβλεπομένων "κατηγοριών" ζώων</w:t>
      </w:r>
    </w:p>
    <w:p w:rsidR="00A7685C" w:rsidRPr="00CA72A9" w:rsidRDefault="00A7685C" w:rsidP="00A7685C">
      <w:pPr>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Στις μεταφορές πάνω από 50 χλμ. των προβλεπομένων "κατηγοριών" ζώων</w:t>
      </w:r>
    </w:p>
    <w:p w:rsidR="00A7685C" w:rsidRPr="00CA72A9" w:rsidRDefault="00A7685C" w:rsidP="00A7685C">
      <w:pPr>
        <w:jc w:val="both"/>
        <w:rPr>
          <w:rFonts w:ascii="Verdana" w:hAnsi="Verdana"/>
          <w:sz w:val="20"/>
          <w:szCs w:val="20"/>
        </w:rPr>
      </w:pPr>
    </w:p>
    <w:p w:rsidR="00A7685C" w:rsidRPr="0096774C" w:rsidRDefault="00A7685C" w:rsidP="00A7685C">
      <w:pPr>
        <w:ind w:left="1800" w:hanging="1800"/>
        <w:jc w:val="both"/>
        <w:rPr>
          <w:rFonts w:ascii="Verdana" w:hAnsi="Verdana"/>
          <w:b/>
          <w:sz w:val="20"/>
          <w:szCs w:val="20"/>
        </w:rPr>
      </w:pPr>
      <w:r w:rsidRPr="0096774C">
        <w:rPr>
          <w:rFonts w:ascii="Verdana" w:hAnsi="Verdana"/>
          <w:b/>
          <w:sz w:val="20"/>
          <w:szCs w:val="20"/>
        </w:rPr>
        <w:t>ΕΡΩΤΗΣΗ 61</w:t>
      </w:r>
      <w:r w:rsidRPr="0096774C">
        <w:rPr>
          <w:rFonts w:ascii="Verdana" w:hAnsi="Verdana"/>
          <w:b/>
          <w:sz w:val="20"/>
          <w:szCs w:val="20"/>
          <w:vertAlign w:val="superscript"/>
        </w:rPr>
        <w:t>η</w:t>
      </w:r>
      <w:r w:rsidRPr="0096774C">
        <w:rPr>
          <w:rFonts w:ascii="Verdana" w:hAnsi="Verdana"/>
          <w:b/>
          <w:sz w:val="20"/>
          <w:szCs w:val="20"/>
        </w:rPr>
        <w:t>:</w:t>
      </w:r>
      <w:r w:rsidRPr="0096774C">
        <w:rPr>
          <w:rFonts w:ascii="Verdana" w:hAnsi="Verdana"/>
          <w:b/>
          <w:sz w:val="20"/>
          <w:szCs w:val="20"/>
        </w:rPr>
        <w:tab/>
      </w:r>
      <w:r w:rsidRPr="0096774C">
        <w:rPr>
          <w:rFonts w:ascii="Verdana" w:hAnsi="Verdana" w:cs="Tahoma"/>
          <w:b/>
          <w:sz w:val="20"/>
          <w:szCs w:val="20"/>
        </w:rPr>
        <w:t>Ο μεταφορέας ζώντων ζώων (για τις κατηγορίες ζώων που προβλέπονται) υποχρεούται να καταρτίζει σχέδιο δρομολογίου:</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α)</w:t>
      </w:r>
      <w:r w:rsidRPr="00CA72A9">
        <w:rPr>
          <w:rFonts w:ascii="Verdana" w:hAnsi="Verdana"/>
          <w:sz w:val="20"/>
          <w:szCs w:val="20"/>
        </w:rPr>
        <w:tab/>
      </w:r>
      <w:r w:rsidRPr="00CA72A9">
        <w:rPr>
          <w:rFonts w:ascii="Verdana" w:hAnsi="Verdana" w:cs="Tahoma"/>
          <w:sz w:val="20"/>
          <w:szCs w:val="20"/>
        </w:rPr>
        <w:t>Σε κάθε περίπτωση</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Όταν το ταξίδι διαρκεί πάνω από 8 ώρες</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Για μεταφορά ενός συγκεκριμένου αριθμού ζώων και πάνω</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Όταν η διανυόμενη απόσταση είναι πάνω από 200 χλμ.</w:t>
      </w:r>
    </w:p>
    <w:p w:rsidR="00A7685C" w:rsidRPr="00CA72A9" w:rsidRDefault="00A7685C" w:rsidP="00A7685C">
      <w:pPr>
        <w:jc w:val="both"/>
        <w:rPr>
          <w:rFonts w:ascii="Verdana" w:hAnsi="Verdana"/>
          <w:sz w:val="20"/>
          <w:szCs w:val="20"/>
        </w:rPr>
      </w:pPr>
    </w:p>
    <w:p w:rsidR="00A7685C" w:rsidRPr="0096774C" w:rsidRDefault="00A7685C" w:rsidP="00A7685C">
      <w:pPr>
        <w:ind w:left="1800" w:hanging="1800"/>
        <w:jc w:val="both"/>
        <w:rPr>
          <w:rFonts w:ascii="Verdana" w:hAnsi="Verdana" w:cs="Tahoma"/>
          <w:b/>
          <w:sz w:val="20"/>
          <w:szCs w:val="20"/>
        </w:rPr>
      </w:pPr>
      <w:r w:rsidRPr="0096774C">
        <w:rPr>
          <w:rFonts w:ascii="Verdana" w:hAnsi="Verdana"/>
          <w:b/>
          <w:sz w:val="20"/>
          <w:szCs w:val="20"/>
        </w:rPr>
        <w:t>ΕΡΩΤΗΣΗ 62</w:t>
      </w:r>
      <w:r w:rsidRPr="0096774C">
        <w:rPr>
          <w:rFonts w:ascii="Verdana" w:hAnsi="Verdana"/>
          <w:b/>
          <w:sz w:val="20"/>
          <w:szCs w:val="20"/>
          <w:vertAlign w:val="superscript"/>
        </w:rPr>
        <w:t>η</w:t>
      </w:r>
      <w:r w:rsidRPr="0096774C">
        <w:rPr>
          <w:rFonts w:ascii="Verdana" w:hAnsi="Verdana"/>
          <w:b/>
          <w:sz w:val="20"/>
          <w:szCs w:val="20"/>
        </w:rPr>
        <w:t>:</w:t>
      </w:r>
      <w:r w:rsidRPr="0096774C">
        <w:rPr>
          <w:rFonts w:ascii="Verdana" w:hAnsi="Verdana"/>
          <w:b/>
          <w:sz w:val="20"/>
          <w:szCs w:val="20"/>
        </w:rPr>
        <w:tab/>
      </w:r>
      <w:r w:rsidRPr="0096774C">
        <w:rPr>
          <w:rFonts w:ascii="Verdana" w:hAnsi="Verdana" w:cs="Tahoma"/>
          <w:b/>
          <w:sz w:val="20"/>
          <w:szCs w:val="20"/>
        </w:rPr>
        <w:t>Για τη μεταφορά μεγάλων ζώων θα πρέπει :</w:t>
      </w:r>
    </w:p>
    <w:p w:rsidR="00A7685C" w:rsidRPr="00CA72A9" w:rsidRDefault="00A7685C" w:rsidP="00A7685C">
      <w:pPr>
        <w:ind w:left="540" w:hanging="360"/>
        <w:jc w:val="both"/>
        <w:rPr>
          <w:rFonts w:ascii="Verdana" w:hAnsi="Verdana"/>
          <w:sz w:val="20"/>
          <w:szCs w:val="20"/>
        </w:rPr>
      </w:pPr>
      <w:r w:rsidRPr="00CA72A9">
        <w:rPr>
          <w:rFonts w:ascii="Verdana" w:hAnsi="Verdana" w:cs="Tahoma"/>
          <w:sz w:val="20"/>
          <w:szCs w:val="20"/>
        </w:rPr>
        <w:t>α)</w:t>
      </w:r>
      <w:r w:rsidRPr="00CA72A9">
        <w:rPr>
          <w:rFonts w:ascii="Verdana" w:hAnsi="Verdana" w:cs="Tahoma"/>
          <w:sz w:val="20"/>
          <w:szCs w:val="20"/>
        </w:rPr>
        <w:tab/>
        <w:t>Να δένονται τα πόδια του ζώου μεταξύ τους και με το πάτωμα του οχήματος με κατάλληλα μέσα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β)</w:t>
      </w:r>
      <w:r w:rsidRPr="00CA72A9">
        <w:rPr>
          <w:rFonts w:ascii="Verdana" w:hAnsi="Verdana"/>
          <w:sz w:val="20"/>
          <w:szCs w:val="20"/>
        </w:rPr>
        <w:tab/>
      </w:r>
      <w:r w:rsidRPr="00CA72A9">
        <w:rPr>
          <w:rFonts w:ascii="Verdana" w:hAnsi="Verdana" w:cs="Tahoma"/>
          <w:sz w:val="20"/>
          <w:szCs w:val="20"/>
        </w:rPr>
        <w:t>Να προσδένονται κατάλληλα με μέσα πρόσδεσης που δεν είναι επικίνδυνα για τα ζώα</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γ)</w:t>
      </w:r>
      <w:r w:rsidRPr="00CA72A9">
        <w:rPr>
          <w:rFonts w:ascii="Verdana" w:hAnsi="Verdana"/>
          <w:sz w:val="20"/>
          <w:szCs w:val="20"/>
        </w:rPr>
        <w:tab/>
      </w:r>
      <w:r w:rsidRPr="00CA72A9">
        <w:rPr>
          <w:rFonts w:ascii="Verdana" w:hAnsi="Verdana" w:cs="Tahoma"/>
          <w:sz w:val="20"/>
          <w:szCs w:val="20"/>
        </w:rPr>
        <w:t>Να χρησιμοποιούνται κατάλληλα διαχωριστικά χώρου</w:t>
      </w:r>
    </w:p>
    <w:p w:rsidR="00A7685C" w:rsidRPr="00CA72A9" w:rsidRDefault="00A7685C" w:rsidP="00A7685C">
      <w:pPr>
        <w:ind w:left="540" w:hanging="360"/>
        <w:jc w:val="both"/>
        <w:rPr>
          <w:rFonts w:ascii="Verdana" w:hAnsi="Verdana"/>
          <w:sz w:val="20"/>
          <w:szCs w:val="20"/>
        </w:rPr>
      </w:pPr>
      <w:r w:rsidRPr="00CA72A9">
        <w:rPr>
          <w:rFonts w:ascii="Verdana" w:hAnsi="Verdana"/>
          <w:sz w:val="20"/>
          <w:szCs w:val="20"/>
        </w:rPr>
        <w:t>δ)</w:t>
      </w:r>
      <w:r w:rsidRPr="00CA72A9">
        <w:rPr>
          <w:rFonts w:ascii="Verdana" w:hAnsi="Verdana"/>
          <w:sz w:val="20"/>
          <w:szCs w:val="20"/>
        </w:rPr>
        <w:tab/>
      </w:r>
      <w:r w:rsidRPr="00CA72A9">
        <w:rPr>
          <w:rFonts w:ascii="Verdana" w:hAnsi="Verdana" w:cs="Tahoma"/>
          <w:sz w:val="20"/>
          <w:szCs w:val="20"/>
        </w:rPr>
        <w:t>Τα α και γ παραπάνω</w:t>
      </w:r>
    </w:p>
    <w:p w:rsidR="00A7685C" w:rsidRPr="00CA72A9" w:rsidRDefault="00A7685C" w:rsidP="00A7685C">
      <w:pPr>
        <w:jc w:val="both"/>
        <w:rPr>
          <w:rFonts w:ascii="Verdana" w:hAnsi="Verdana"/>
          <w:sz w:val="20"/>
          <w:szCs w:val="20"/>
        </w:rPr>
      </w:pPr>
    </w:p>
    <w:p w:rsidR="00A7685C" w:rsidRPr="00CA72A9" w:rsidRDefault="00A7685C" w:rsidP="00A7685C">
      <w:pPr>
        <w:jc w:val="both"/>
        <w:rPr>
          <w:rFonts w:ascii="Verdana" w:hAnsi="Verdana"/>
          <w:sz w:val="20"/>
          <w:szCs w:val="20"/>
        </w:rPr>
      </w:pPr>
    </w:p>
    <w:p w:rsidR="00A7685C" w:rsidRPr="00CA72A9" w:rsidRDefault="00A7685C" w:rsidP="00A7685C">
      <w:pPr>
        <w:jc w:val="both"/>
        <w:rPr>
          <w:rFonts w:ascii="Verdana" w:hAnsi="Verdana"/>
          <w:sz w:val="20"/>
          <w:szCs w:val="20"/>
        </w:rPr>
      </w:pPr>
    </w:p>
    <w:p w:rsidR="00A7685C" w:rsidRDefault="00A7685C" w:rsidP="00A7685C">
      <w:pPr>
        <w:tabs>
          <w:tab w:val="left" w:pos="2355"/>
        </w:tabs>
      </w:pPr>
    </w:p>
    <w:p w:rsidR="00A7685C" w:rsidRPr="00A7685C" w:rsidRDefault="00A7685C" w:rsidP="00A7685C"/>
    <w:p w:rsidR="00A7685C" w:rsidRPr="00A7685C" w:rsidRDefault="00A7685C" w:rsidP="00A7685C"/>
    <w:p w:rsidR="00A7685C" w:rsidRDefault="00A7685C" w:rsidP="00A7685C"/>
    <w:p w:rsidR="00A7685C" w:rsidRDefault="00A7685C" w:rsidP="00A7685C">
      <w:pPr>
        <w:tabs>
          <w:tab w:val="left" w:pos="3105"/>
        </w:tabs>
      </w:pPr>
      <w:r>
        <w:tab/>
      </w:r>
    </w:p>
    <w:p w:rsidR="00A7685C" w:rsidRDefault="00A7685C">
      <w:pPr>
        <w:spacing w:after="200" w:line="276" w:lineRule="auto"/>
      </w:pPr>
      <w:r>
        <w:br w:type="page"/>
      </w:r>
    </w:p>
    <w:p w:rsidR="00A7685C" w:rsidRPr="00E408C0" w:rsidRDefault="00A7685C" w:rsidP="00A7685C">
      <w:pPr>
        <w:jc w:val="both"/>
        <w:rPr>
          <w:rFonts w:ascii="Verdana" w:hAnsi="Verdana"/>
          <w:sz w:val="20"/>
          <w:szCs w:val="20"/>
        </w:rPr>
      </w:pPr>
    </w:p>
    <w:p w:rsidR="00A7685C" w:rsidRDefault="00221B15" w:rsidP="00A7685C">
      <w:pPr>
        <w:ind w:left="1800" w:hanging="1800"/>
        <w:jc w:val="both"/>
        <w:rPr>
          <w:rFonts w:ascii="Verdana" w:hAnsi="Verdana"/>
          <w:b/>
          <w:i/>
          <w:sz w:val="28"/>
          <w:szCs w:val="28"/>
        </w:rPr>
      </w:pPr>
      <w:r w:rsidRPr="00221B15">
        <w:rPr>
          <w:rFonts w:ascii="Verdana" w:hAnsi="Verdana"/>
          <w:b/>
          <w:i/>
          <w:sz w:val="28"/>
          <w:szCs w:val="28"/>
          <w:u w:val="single"/>
        </w:rPr>
        <w:t>Ενότητα Η:</w:t>
      </w:r>
      <w:r w:rsidRPr="00221B15">
        <w:rPr>
          <w:rFonts w:ascii="Verdana" w:hAnsi="Verdana"/>
          <w:b/>
          <w:i/>
          <w:sz w:val="28"/>
          <w:szCs w:val="28"/>
        </w:rPr>
        <w:t xml:space="preserve"> ΟΔΙΚΗ ΑΣΦΑΛΕΙΑ</w:t>
      </w:r>
    </w:p>
    <w:p w:rsidR="00221B15" w:rsidRDefault="00221B15" w:rsidP="00A7685C">
      <w:pPr>
        <w:ind w:left="1800" w:hanging="1800"/>
        <w:jc w:val="both"/>
        <w:rPr>
          <w:rFonts w:ascii="Verdana" w:hAnsi="Verdana"/>
          <w:b/>
          <w:i/>
          <w:sz w:val="28"/>
          <w:szCs w:val="28"/>
        </w:rPr>
      </w:pPr>
    </w:p>
    <w:p w:rsidR="00221B15" w:rsidRPr="00221B15" w:rsidRDefault="00221B15" w:rsidP="00221B15">
      <w:pPr>
        <w:tabs>
          <w:tab w:val="left" w:pos="7200"/>
        </w:tabs>
        <w:ind w:left="1800" w:hanging="1800"/>
        <w:jc w:val="both"/>
        <w:rPr>
          <w:rFonts w:ascii="Verdana" w:hAnsi="Verdana"/>
          <w:b/>
          <w:i/>
          <w:sz w:val="28"/>
          <w:szCs w:val="28"/>
        </w:rPr>
      </w:pPr>
      <w:r>
        <w:rPr>
          <w:rFonts w:ascii="Verdana" w:hAnsi="Verdana"/>
          <w:b/>
          <w:i/>
          <w:sz w:val="28"/>
          <w:szCs w:val="28"/>
        </w:rPr>
        <w:tab/>
      </w:r>
      <w:r>
        <w:rPr>
          <w:rFonts w:ascii="Verdana" w:hAnsi="Verdana"/>
          <w:b/>
          <w:i/>
          <w:sz w:val="28"/>
          <w:szCs w:val="28"/>
        </w:rPr>
        <w:tab/>
      </w:r>
    </w:p>
    <w:p w:rsidR="00A7685C" w:rsidRPr="00E408C0" w:rsidRDefault="00A7685C" w:rsidP="00A7685C">
      <w:pPr>
        <w:ind w:left="1800" w:hanging="1800"/>
        <w:jc w:val="both"/>
        <w:rPr>
          <w:rFonts w:ascii="Verdana" w:hAnsi="Verdana"/>
          <w:b/>
          <w:sz w:val="20"/>
          <w:szCs w:val="20"/>
        </w:rPr>
      </w:pPr>
      <w:r w:rsidRPr="00E408C0">
        <w:rPr>
          <w:rFonts w:ascii="Verdana" w:hAnsi="Verdana"/>
          <w:b/>
          <w:sz w:val="20"/>
          <w:szCs w:val="20"/>
        </w:rPr>
        <w:t>ΕΡΩΤΗΣΗ 1</w:t>
      </w:r>
      <w:r w:rsidRPr="00E408C0">
        <w:rPr>
          <w:rFonts w:ascii="Verdana" w:hAnsi="Verdana"/>
          <w:b/>
          <w:sz w:val="20"/>
          <w:szCs w:val="20"/>
          <w:vertAlign w:val="superscript"/>
        </w:rPr>
        <w:t>η</w:t>
      </w:r>
      <w:r w:rsidRPr="00E408C0">
        <w:rPr>
          <w:rFonts w:ascii="Verdana" w:hAnsi="Verdana"/>
          <w:b/>
          <w:sz w:val="20"/>
          <w:szCs w:val="20"/>
        </w:rPr>
        <w:t>:</w:t>
      </w:r>
      <w:r w:rsidRPr="00E408C0">
        <w:rPr>
          <w:rFonts w:ascii="Verdana" w:hAnsi="Verdana"/>
          <w:b/>
          <w:sz w:val="20"/>
          <w:szCs w:val="20"/>
        </w:rPr>
        <w:tab/>
        <w:t>Ποια κατηγορία άδειας πρέπει να κατέχει ο οδηγός φορτηγού αυτοκινήτου, του οποίου η μέγιστη επιτρεπόμενη μάζα υπερβαίνει τα 3.500 kg;</w:t>
      </w:r>
    </w:p>
    <w:p w:rsidR="00A7685C" w:rsidRPr="00E408C0" w:rsidRDefault="00A7685C" w:rsidP="00A7685C">
      <w:pPr>
        <w:ind w:left="540" w:hanging="360"/>
        <w:jc w:val="both"/>
        <w:rPr>
          <w:rFonts w:ascii="Verdana" w:hAnsi="Verdana"/>
          <w:sz w:val="20"/>
          <w:szCs w:val="20"/>
        </w:rPr>
      </w:pPr>
      <w:r w:rsidRPr="00E408C0">
        <w:rPr>
          <w:rFonts w:ascii="Verdana" w:hAnsi="Verdana"/>
          <w:sz w:val="20"/>
          <w:szCs w:val="20"/>
        </w:rPr>
        <w:t>α)</w:t>
      </w:r>
      <w:r>
        <w:rPr>
          <w:rFonts w:ascii="Verdana" w:hAnsi="Verdana"/>
          <w:sz w:val="20"/>
          <w:szCs w:val="20"/>
        </w:rPr>
        <w:tab/>
      </w:r>
      <w:r w:rsidRPr="00E408C0">
        <w:rPr>
          <w:rFonts w:ascii="Verdana" w:hAnsi="Verdana"/>
          <w:sz w:val="20"/>
          <w:szCs w:val="20"/>
        </w:rPr>
        <w:t>κατηγορία Β</w:t>
      </w:r>
    </w:p>
    <w:p w:rsidR="00A7685C" w:rsidRPr="00E408C0" w:rsidRDefault="00A7685C" w:rsidP="00A7685C">
      <w:pPr>
        <w:ind w:left="540" w:hanging="360"/>
        <w:jc w:val="both"/>
        <w:rPr>
          <w:rFonts w:ascii="Verdana" w:hAnsi="Verdana"/>
          <w:sz w:val="20"/>
          <w:szCs w:val="20"/>
        </w:rPr>
      </w:pPr>
      <w:r>
        <w:rPr>
          <w:rFonts w:ascii="Verdana" w:hAnsi="Verdana"/>
          <w:sz w:val="20"/>
          <w:szCs w:val="20"/>
        </w:rPr>
        <w:t>β)</w:t>
      </w:r>
      <w:r>
        <w:rPr>
          <w:rFonts w:ascii="Verdana" w:hAnsi="Verdana"/>
          <w:sz w:val="20"/>
          <w:szCs w:val="20"/>
        </w:rPr>
        <w:tab/>
      </w:r>
      <w:r w:rsidRPr="00E408C0">
        <w:rPr>
          <w:rFonts w:ascii="Verdana" w:hAnsi="Verdana"/>
          <w:sz w:val="20"/>
          <w:szCs w:val="20"/>
        </w:rPr>
        <w:t>κατηγορία Β+Ε</w:t>
      </w:r>
    </w:p>
    <w:p w:rsidR="00A7685C" w:rsidRPr="00E408C0" w:rsidRDefault="00A7685C" w:rsidP="00A7685C">
      <w:pPr>
        <w:ind w:left="540" w:hanging="360"/>
        <w:jc w:val="both"/>
        <w:rPr>
          <w:rFonts w:ascii="Verdana" w:hAnsi="Verdana"/>
          <w:sz w:val="20"/>
          <w:szCs w:val="20"/>
        </w:rPr>
      </w:pPr>
      <w:r>
        <w:rPr>
          <w:rFonts w:ascii="Verdana" w:hAnsi="Verdana"/>
          <w:sz w:val="20"/>
          <w:szCs w:val="20"/>
        </w:rPr>
        <w:t>γ)</w:t>
      </w:r>
      <w:r>
        <w:rPr>
          <w:rFonts w:ascii="Verdana" w:hAnsi="Verdana"/>
          <w:sz w:val="20"/>
          <w:szCs w:val="20"/>
        </w:rPr>
        <w:tab/>
      </w:r>
      <w:r w:rsidRPr="00E408C0">
        <w:rPr>
          <w:rFonts w:ascii="Verdana" w:hAnsi="Verdana"/>
          <w:sz w:val="20"/>
          <w:szCs w:val="20"/>
        </w:rPr>
        <w:t>κατηγορία Δ</w:t>
      </w:r>
    </w:p>
    <w:p w:rsidR="00A7685C" w:rsidRPr="00E408C0" w:rsidRDefault="00A7685C" w:rsidP="00A7685C">
      <w:pPr>
        <w:ind w:left="540" w:hanging="360"/>
        <w:jc w:val="both"/>
        <w:rPr>
          <w:rFonts w:ascii="Verdana" w:hAnsi="Verdana"/>
          <w:sz w:val="20"/>
          <w:szCs w:val="20"/>
        </w:rPr>
      </w:pPr>
      <w:r>
        <w:rPr>
          <w:rFonts w:ascii="Verdana" w:hAnsi="Verdana"/>
          <w:sz w:val="20"/>
          <w:szCs w:val="20"/>
        </w:rPr>
        <w:t>δ)</w:t>
      </w:r>
      <w:r>
        <w:rPr>
          <w:rFonts w:ascii="Verdana" w:hAnsi="Verdana"/>
          <w:sz w:val="20"/>
          <w:szCs w:val="20"/>
        </w:rPr>
        <w:tab/>
      </w:r>
      <w:r w:rsidRPr="00E408C0">
        <w:rPr>
          <w:rFonts w:ascii="Verdana" w:hAnsi="Verdana"/>
          <w:sz w:val="20"/>
          <w:szCs w:val="20"/>
        </w:rPr>
        <w:t>κατηγορία Γ</w:t>
      </w:r>
    </w:p>
    <w:p w:rsidR="00A7685C" w:rsidRPr="00E408C0" w:rsidRDefault="00A7685C" w:rsidP="00A7685C">
      <w:pPr>
        <w:jc w:val="both"/>
        <w:rPr>
          <w:rFonts w:ascii="Verdana" w:hAnsi="Verdana"/>
          <w:sz w:val="20"/>
          <w:szCs w:val="20"/>
        </w:rPr>
      </w:pPr>
    </w:p>
    <w:p w:rsidR="00A7685C" w:rsidRPr="00E408C0" w:rsidRDefault="00A7685C" w:rsidP="00A7685C">
      <w:pPr>
        <w:ind w:left="1800" w:hanging="1800"/>
        <w:jc w:val="both"/>
        <w:rPr>
          <w:rFonts w:ascii="Verdana" w:hAnsi="Verdana"/>
          <w:b/>
          <w:sz w:val="20"/>
          <w:szCs w:val="20"/>
        </w:rPr>
      </w:pPr>
      <w:r w:rsidRPr="00E408C0">
        <w:rPr>
          <w:rFonts w:ascii="Verdana" w:hAnsi="Verdana"/>
          <w:b/>
          <w:sz w:val="20"/>
          <w:szCs w:val="20"/>
        </w:rPr>
        <w:t xml:space="preserve">ΕΡΩΤΗΣΗ </w:t>
      </w:r>
      <w:r>
        <w:rPr>
          <w:rFonts w:ascii="Verdana" w:hAnsi="Verdana"/>
          <w:b/>
          <w:sz w:val="20"/>
          <w:szCs w:val="20"/>
        </w:rPr>
        <w:t>2</w:t>
      </w:r>
      <w:r w:rsidRPr="00E408C0">
        <w:rPr>
          <w:rFonts w:ascii="Verdana" w:hAnsi="Verdana"/>
          <w:b/>
          <w:sz w:val="20"/>
          <w:szCs w:val="20"/>
          <w:vertAlign w:val="superscript"/>
        </w:rPr>
        <w:t>η</w:t>
      </w:r>
      <w:r w:rsidRPr="00E408C0">
        <w:rPr>
          <w:rFonts w:ascii="Verdana" w:hAnsi="Verdana"/>
          <w:b/>
          <w:sz w:val="20"/>
          <w:szCs w:val="20"/>
        </w:rPr>
        <w:t>:</w:t>
      </w:r>
      <w:r w:rsidRPr="00E408C0">
        <w:rPr>
          <w:rFonts w:ascii="Verdana" w:hAnsi="Verdana"/>
          <w:b/>
          <w:sz w:val="20"/>
          <w:szCs w:val="20"/>
        </w:rPr>
        <w:tab/>
        <w:t>Ποια κατηγορία άδειας πρέπει να κατέχει ο οδηγός φορτηγού και λεωφορείου, τα οποία έλκουν ρυμουλκούμενα με μέγιστη επιτρεπόμενη μάζα άνω των 750 kg;</w:t>
      </w:r>
    </w:p>
    <w:p w:rsidR="00A7685C" w:rsidRPr="00E408C0" w:rsidRDefault="00A7685C" w:rsidP="00A7685C">
      <w:pPr>
        <w:ind w:left="540" w:hanging="360"/>
        <w:jc w:val="both"/>
        <w:rPr>
          <w:rFonts w:ascii="Verdana" w:hAnsi="Verdana"/>
          <w:sz w:val="20"/>
          <w:szCs w:val="20"/>
        </w:rPr>
      </w:pPr>
      <w:r>
        <w:rPr>
          <w:rFonts w:ascii="Verdana" w:hAnsi="Verdana"/>
          <w:sz w:val="20"/>
          <w:szCs w:val="20"/>
        </w:rPr>
        <w:t>α)</w:t>
      </w:r>
      <w:r>
        <w:rPr>
          <w:rFonts w:ascii="Verdana" w:hAnsi="Verdana"/>
          <w:sz w:val="20"/>
          <w:szCs w:val="20"/>
        </w:rPr>
        <w:tab/>
      </w:r>
      <w:r w:rsidRPr="00E408C0">
        <w:rPr>
          <w:rFonts w:ascii="Verdana" w:hAnsi="Verdana"/>
          <w:sz w:val="20"/>
          <w:szCs w:val="20"/>
        </w:rPr>
        <w:t>κατηγορία Γ και Δ αντιστοίχως</w:t>
      </w:r>
    </w:p>
    <w:p w:rsidR="00A7685C" w:rsidRPr="00E408C0" w:rsidRDefault="00A7685C" w:rsidP="00A7685C">
      <w:pPr>
        <w:ind w:left="540" w:hanging="360"/>
        <w:jc w:val="both"/>
        <w:rPr>
          <w:rFonts w:ascii="Verdana" w:hAnsi="Verdana"/>
          <w:sz w:val="20"/>
          <w:szCs w:val="20"/>
        </w:rPr>
      </w:pPr>
      <w:r>
        <w:rPr>
          <w:rFonts w:ascii="Verdana" w:hAnsi="Verdana"/>
          <w:sz w:val="20"/>
          <w:szCs w:val="20"/>
        </w:rPr>
        <w:t>β)</w:t>
      </w:r>
      <w:r>
        <w:rPr>
          <w:rFonts w:ascii="Verdana" w:hAnsi="Verdana"/>
          <w:sz w:val="20"/>
          <w:szCs w:val="20"/>
        </w:rPr>
        <w:tab/>
      </w:r>
      <w:r w:rsidRPr="00E408C0">
        <w:rPr>
          <w:rFonts w:ascii="Verdana" w:hAnsi="Verdana"/>
          <w:sz w:val="20"/>
          <w:szCs w:val="20"/>
        </w:rPr>
        <w:t>κατηγορία Γ</w:t>
      </w:r>
    </w:p>
    <w:p w:rsidR="00A7685C" w:rsidRPr="00E408C0" w:rsidRDefault="00A7685C" w:rsidP="00A7685C">
      <w:pPr>
        <w:ind w:left="540" w:hanging="360"/>
        <w:jc w:val="both"/>
        <w:rPr>
          <w:rFonts w:ascii="Verdana" w:hAnsi="Verdana"/>
          <w:sz w:val="20"/>
          <w:szCs w:val="20"/>
        </w:rPr>
      </w:pPr>
      <w:r>
        <w:rPr>
          <w:rFonts w:ascii="Verdana" w:hAnsi="Verdana"/>
          <w:sz w:val="20"/>
          <w:szCs w:val="20"/>
        </w:rPr>
        <w:t>γ)</w:t>
      </w:r>
      <w:r>
        <w:rPr>
          <w:rFonts w:ascii="Verdana" w:hAnsi="Verdana"/>
          <w:sz w:val="20"/>
          <w:szCs w:val="20"/>
        </w:rPr>
        <w:tab/>
      </w:r>
      <w:r w:rsidRPr="00E408C0">
        <w:rPr>
          <w:rFonts w:ascii="Verdana" w:hAnsi="Verdana"/>
          <w:sz w:val="20"/>
          <w:szCs w:val="20"/>
        </w:rPr>
        <w:t>Γ+Ε και Δ+Ε αντιστοίχως</w:t>
      </w:r>
    </w:p>
    <w:p w:rsidR="00A7685C" w:rsidRPr="00E408C0" w:rsidRDefault="00A7685C" w:rsidP="00A7685C">
      <w:pPr>
        <w:ind w:left="540" w:hanging="360"/>
        <w:jc w:val="both"/>
        <w:rPr>
          <w:rFonts w:ascii="Verdana" w:hAnsi="Verdana"/>
          <w:sz w:val="20"/>
          <w:szCs w:val="20"/>
        </w:rPr>
      </w:pPr>
      <w:r>
        <w:rPr>
          <w:rFonts w:ascii="Verdana" w:hAnsi="Verdana"/>
          <w:sz w:val="20"/>
          <w:szCs w:val="20"/>
        </w:rPr>
        <w:t>δ)</w:t>
      </w:r>
      <w:r>
        <w:rPr>
          <w:rFonts w:ascii="Verdana" w:hAnsi="Verdana"/>
          <w:sz w:val="20"/>
          <w:szCs w:val="20"/>
        </w:rPr>
        <w:tab/>
      </w:r>
      <w:r w:rsidRPr="00E408C0">
        <w:rPr>
          <w:rFonts w:ascii="Verdana" w:hAnsi="Verdana"/>
          <w:sz w:val="20"/>
          <w:szCs w:val="20"/>
        </w:rPr>
        <w:t>Β+Ε και Γ+Ε</w:t>
      </w:r>
    </w:p>
    <w:p w:rsidR="00A7685C" w:rsidRPr="00E408C0" w:rsidRDefault="00A7685C" w:rsidP="00A7685C">
      <w:pPr>
        <w:jc w:val="both"/>
        <w:rPr>
          <w:rFonts w:ascii="Verdana" w:hAnsi="Verdana"/>
          <w:sz w:val="20"/>
          <w:szCs w:val="20"/>
        </w:rPr>
      </w:pPr>
    </w:p>
    <w:p w:rsidR="00A7685C" w:rsidRPr="00E408C0" w:rsidRDefault="00A7685C" w:rsidP="00A7685C">
      <w:pPr>
        <w:ind w:left="1800" w:hanging="1800"/>
        <w:jc w:val="both"/>
        <w:rPr>
          <w:rFonts w:ascii="Verdana" w:hAnsi="Verdana"/>
          <w:b/>
          <w:sz w:val="20"/>
          <w:szCs w:val="20"/>
        </w:rPr>
      </w:pPr>
      <w:r w:rsidRPr="00E408C0">
        <w:rPr>
          <w:rFonts w:ascii="Verdana" w:hAnsi="Verdana"/>
          <w:b/>
          <w:sz w:val="20"/>
          <w:szCs w:val="20"/>
        </w:rPr>
        <w:t xml:space="preserve">ΕΡΩΤΗΣΗ </w:t>
      </w:r>
      <w:r>
        <w:rPr>
          <w:rFonts w:ascii="Verdana" w:hAnsi="Verdana"/>
          <w:b/>
          <w:sz w:val="20"/>
          <w:szCs w:val="20"/>
        </w:rPr>
        <w:t>3</w:t>
      </w:r>
      <w:r w:rsidRPr="00E408C0">
        <w:rPr>
          <w:rFonts w:ascii="Verdana" w:hAnsi="Verdana"/>
          <w:b/>
          <w:sz w:val="20"/>
          <w:szCs w:val="20"/>
          <w:vertAlign w:val="superscript"/>
        </w:rPr>
        <w:t>η</w:t>
      </w:r>
      <w:r w:rsidRPr="00E408C0">
        <w:rPr>
          <w:rFonts w:ascii="Verdana" w:hAnsi="Verdana"/>
          <w:b/>
          <w:sz w:val="20"/>
          <w:szCs w:val="20"/>
        </w:rPr>
        <w:t>:</w:t>
      </w:r>
      <w:r w:rsidRPr="00E408C0">
        <w:rPr>
          <w:rFonts w:ascii="Verdana" w:hAnsi="Verdana"/>
          <w:b/>
          <w:sz w:val="20"/>
          <w:szCs w:val="20"/>
        </w:rPr>
        <w:tab/>
        <w:t>Οι άδειες οδήγησης των κατηγοριών Γ, Γ+Ε, Δ και Δ+Ε ισχύουν:</w:t>
      </w:r>
    </w:p>
    <w:p w:rsidR="00A7685C" w:rsidRPr="00E408C0" w:rsidRDefault="00A7685C" w:rsidP="00A7685C">
      <w:pPr>
        <w:ind w:left="540" w:hanging="360"/>
        <w:jc w:val="both"/>
        <w:rPr>
          <w:rFonts w:ascii="Verdana" w:hAnsi="Verdana"/>
          <w:sz w:val="20"/>
          <w:szCs w:val="20"/>
        </w:rPr>
      </w:pPr>
      <w:r w:rsidRPr="00E408C0">
        <w:rPr>
          <w:rFonts w:ascii="Verdana" w:hAnsi="Verdana"/>
          <w:sz w:val="20"/>
          <w:szCs w:val="20"/>
        </w:rPr>
        <w:t>α)</w:t>
      </w:r>
      <w:r>
        <w:rPr>
          <w:rFonts w:ascii="Verdana" w:hAnsi="Verdana"/>
          <w:sz w:val="20"/>
          <w:szCs w:val="20"/>
        </w:rPr>
        <w:tab/>
      </w:r>
      <w:r w:rsidRPr="00E408C0">
        <w:rPr>
          <w:rFonts w:ascii="Verdana" w:hAnsi="Verdana"/>
          <w:sz w:val="20"/>
          <w:szCs w:val="20"/>
        </w:rPr>
        <w:t>μέχρι συμπλήρωσης του 65ου έτους της ηλικίας του οδηγού</w:t>
      </w:r>
    </w:p>
    <w:p w:rsidR="00A7685C" w:rsidRPr="00E408C0" w:rsidRDefault="00A7685C" w:rsidP="00A7685C">
      <w:pPr>
        <w:ind w:left="540" w:hanging="360"/>
        <w:jc w:val="both"/>
        <w:rPr>
          <w:rFonts w:ascii="Verdana" w:hAnsi="Verdana"/>
          <w:sz w:val="20"/>
          <w:szCs w:val="20"/>
        </w:rPr>
      </w:pPr>
      <w:r>
        <w:rPr>
          <w:rFonts w:ascii="Verdana" w:hAnsi="Verdana"/>
          <w:sz w:val="20"/>
          <w:szCs w:val="20"/>
        </w:rPr>
        <w:t>β)</w:t>
      </w:r>
      <w:r>
        <w:rPr>
          <w:rFonts w:ascii="Verdana" w:hAnsi="Verdana"/>
          <w:sz w:val="20"/>
          <w:szCs w:val="20"/>
        </w:rPr>
        <w:tab/>
      </w:r>
      <w:r w:rsidRPr="00E408C0">
        <w:rPr>
          <w:rFonts w:ascii="Verdana" w:hAnsi="Verdana"/>
          <w:sz w:val="20"/>
          <w:szCs w:val="20"/>
        </w:rPr>
        <w:t>μέχρι συμπλήρωσης του 65ου έτους της ηλικίας του οδηγού, εφόσον αυτός δηλώσει ότι δεν έχει κανένα ιατρικό πρόβλημα</w:t>
      </w:r>
    </w:p>
    <w:p w:rsidR="00A7685C" w:rsidRPr="00E408C0" w:rsidRDefault="00A7685C" w:rsidP="00A7685C">
      <w:pPr>
        <w:ind w:left="540" w:hanging="360"/>
        <w:jc w:val="both"/>
        <w:rPr>
          <w:rFonts w:ascii="Verdana" w:hAnsi="Verdana"/>
          <w:sz w:val="20"/>
          <w:szCs w:val="20"/>
        </w:rPr>
      </w:pPr>
      <w:r>
        <w:rPr>
          <w:rFonts w:ascii="Verdana" w:hAnsi="Verdana"/>
          <w:sz w:val="20"/>
          <w:szCs w:val="20"/>
        </w:rPr>
        <w:t>γ)</w:t>
      </w:r>
      <w:r>
        <w:rPr>
          <w:rFonts w:ascii="Verdana" w:hAnsi="Verdana"/>
          <w:sz w:val="20"/>
          <w:szCs w:val="20"/>
        </w:rPr>
        <w:tab/>
      </w:r>
      <w:r w:rsidRPr="00E408C0">
        <w:rPr>
          <w:rFonts w:ascii="Verdana" w:hAnsi="Verdana"/>
          <w:sz w:val="20"/>
          <w:szCs w:val="20"/>
        </w:rPr>
        <w:t>για πέντε έτη</w:t>
      </w:r>
    </w:p>
    <w:p w:rsidR="00A7685C" w:rsidRPr="00E408C0" w:rsidRDefault="00A7685C" w:rsidP="00A7685C">
      <w:pPr>
        <w:ind w:left="540" w:hanging="360"/>
        <w:jc w:val="both"/>
        <w:rPr>
          <w:rFonts w:ascii="Verdana" w:hAnsi="Verdana"/>
          <w:sz w:val="20"/>
          <w:szCs w:val="20"/>
        </w:rPr>
      </w:pPr>
      <w:r>
        <w:rPr>
          <w:rFonts w:ascii="Verdana" w:hAnsi="Verdana"/>
          <w:sz w:val="20"/>
          <w:szCs w:val="20"/>
        </w:rPr>
        <w:t>δ)</w:t>
      </w:r>
      <w:r>
        <w:rPr>
          <w:rFonts w:ascii="Verdana" w:hAnsi="Verdana"/>
          <w:sz w:val="20"/>
          <w:szCs w:val="20"/>
        </w:rPr>
        <w:tab/>
      </w:r>
      <w:r w:rsidRPr="00E408C0">
        <w:rPr>
          <w:rFonts w:ascii="Verdana" w:hAnsi="Verdana"/>
          <w:sz w:val="20"/>
          <w:szCs w:val="20"/>
        </w:rPr>
        <w:t>για τρία έτη</w:t>
      </w:r>
    </w:p>
    <w:p w:rsidR="00A7685C" w:rsidRPr="00E408C0" w:rsidRDefault="00A7685C" w:rsidP="00A7685C">
      <w:pPr>
        <w:jc w:val="both"/>
        <w:rPr>
          <w:rFonts w:ascii="Verdana" w:hAnsi="Verdana"/>
          <w:sz w:val="20"/>
          <w:szCs w:val="20"/>
        </w:rPr>
      </w:pPr>
    </w:p>
    <w:p w:rsidR="00A7685C" w:rsidRPr="00E408C0" w:rsidRDefault="00A7685C" w:rsidP="00A7685C">
      <w:pPr>
        <w:ind w:left="1800" w:hanging="1800"/>
        <w:jc w:val="both"/>
        <w:rPr>
          <w:rFonts w:ascii="Verdana" w:hAnsi="Verdana"/>
          <w:b/>
          <w:sz w:val="20"/>
          <w:szCs w:val="20"/>
        </w:rPr>
      </w:pPr>
      <w:r w:rsidRPr="00E408C0">
        <w:rPr>
          <w:rFonts w:ascii="Verdana" w:hAnsi="Verdana"/>
          <w:b/>
          <w:sz w:val="20"/>
          <w:szCs w:val="20"/>
        </w:rPr>
        <w:t xml:space="preserve">ΕΡΩΤΗΣΗ </w:t>
      </w:r>
      <w:r>
        <w:rPr>
          <w:rFonts w:ascii="Verdana" w:hAnsi="Verdana"/>
          <w:b/>
          <w:sz w:val="20"/>
          <w:szCs w:val="20"/>
        </w:rPr>
        <w:t>4</w:t>
      </w:r>
      <w:r w:rsidRPr="00E408C0">
        <w:rPr>
          <w:rFonts w:ascii="Verdana" w:hAnsi="Verdana"/>
          <w:b/>
          <w:sz w:val="20"/>
          <w:szCs w:val="20"/>
          <w:vertAlign w:val="superscript"/>
        </w:rPr>
        <w:t>η</w:t>
      </w:r>
      <w:r w:rsidRPr="00E408C0">
        <w:rPr>
          <w:rFonts w:ascii="Verdana" w:hAnsi="Verdana"/>
          <w:b/>
          <w:sz w:val="20"/>
          <w:szCs w:val="20"/>
        </w:rPr>
        <w:t>:</w:t>
      </w:r>
      <w:r w:rsidRPr="00E408C0">
        <w:rPr>
          <w:rFonts w:ascii="Verdana" w:hAnsi="Verdana"/>
          <w:b/>
          <w:sz w:val="20"/>
          <w:szCs w:val="20"/>
        </w:rPr>
        <w:tab/>
        <w:t>Για την αναθεώρηση της άδειας οδήγησης απαιτείται ιατρική εξέταση από:</w:t>
      </w:r>
    </w:p>
    <w:p w:rsidR="00A7685C" w:rsidRPr="00E408C0" w:rsidRDefault="00A7685C" w:rsidP="00A7685C">
      <w:pPr>
        <w:ind w:left="540" w:hanging="360"/>
        <w:jc w:val="both"/>
        <w:rPr>
          <w:rFonts w:ascii="Verdana" w:hAnsi="Verdana"/>
          <w:sz w:val="20"/>
          <w:szCs w:val="20"/>
        </w:rPr>
      </w:pPr>
      <w:r w:rsidRPr="00E408C0">
        <w:rPr>
          <w:rFonts w:ascii="Verdana" w:hAnsi="Verdana"/>
          <w:sz w:val="20"/>
          <w:szCs w:val="20"/>
        </w:rPr>
        <w:t>α)</w:t>
      </w:r>
      <w:r>
        <w:rPr>
          <w:rFonts w:ascii="Verdana" w:hAnsi="Verdana"/>
          <w:sz w:val="20"/>
          <w:szCs w:val="20"/>
        </w:rPr>
        <w:tab/>
      </w:r>
      <w:r w:rsidRPr="00E408C0">
        <w:rPr>
          <w:rFonts w:ascii="Verdana" w:hAnsi="Verdana"/>
          <w:sz w:val="20"/>
          <w:szCs w:val="20"/>
        </w:rPr>
        <w:t>δημόσιο νοσοκομείο</w:t>
      </w:r>
    </w:p>
    <w:p w:rsidR="00A7685C" w:rsidRPr="00E408C0" w:rsidRDefault="00A7685C" w:rsidP="00A7685C">
      <w:pPr>
        <w:ind w:left="540" w:hanging="360"/>
        <w:jc w:val="both"/>
        <w:rPr>
          <w:rFonts w:ascii="Verdana" w:hAnsi="Verdana"/>
          <w:sz w:val="20"/>
          <w:szCs w:val="20"/>
        </w:rPr>
      </w:pPr>
      <w:r>
        <w:rPr>
          <w:rFonts w:ascii="Verdana" w:hAnsi="Verdana"/>
          <w:sz w:val="20"/>
          <w:szCs w:val="20"/>
        </w:rPr>
        <w:t>β)</w:t>
      </w:r>
      <w:r>
        <w:rPr>
          <w:rFonts w:ascii="Verdana" w:hAnsi="Verdana"/>
          <w:sz w:val="20"/>
          <w:szCs w:val="20"/>
        </w:rPr>
        <w:tab/>
      </w:r>
      <w:r w:rsidRPr="00E408C0">
        <w:rPr>
          <w:rFonts w:ascii="Verdana" w:hAnsi="Verdana"/>
          <w:sz w:val="20"/>
          <w:szCs w:val="20"/>
        </w:rPr>
        <w:t>συμβεβλημένους με τις Νομαρχιακές Υπηρεσίες Μεταφορών και Επικοινωνιών γιατρούς</w:t>
      </w:r>
    </w:p>
    <w:p w:rsidR="00A7685C" w:rsidRPr="00E408C0" w:rsidRDefault="00A7685C" w:rsidP="00A7685C">
      <w:pPr>
        <w:ind w:left="540" w:hanging="360"/>
        <w:jc w:val="both"/>
        <w:rPr>
          <w:rFonts w:ascii="Verdana" w:hAnsi="Verdana"/>
          <w:sz w:val="20"/>
          <w:szCs w:val="20"/>
        </w:rPr>
      </w:pPr>
      <w:r>
        <w:rPr>
          <w:rFonts w:ascii="Verdana" w:hAnsi="Verdana"/>
          <w:sz w:val="20"/>
          <w:szCs w:val="20"/>
        </w:rPr>
        <w:t>γ)</w:t>
      </w:r>
      <w:r>
        <w:rPr>
          <w:rFonts w:ascii="Verdana" w:hAnsi="Verdana"/>
          <w:sz w:val="20"/>
          <w:szCs w:val="20"/>
        </w:rPr>
        <w:tab/>
      </w:r>
      <w:r w:rsidRPr="00E408C0">
        <w:rPr>
          <w:rFonts w:ascii="Verdana" w:hAnsi="Verdana"/>
          <w:sz w:val="20"/>
          <w:szCs w:val="20"/>
        </w:rPr>
        <w:t>γιατρούς της επιλογής του ενδιαφερομένου</w:t>
      </w:r>
    </w:p>
    <w:p w:rsidR="00A7685C" w:rsidRPr="00E408C0" w:rsidRDefault="00A7685C" w:rsidP="00A7685C">
      <w:pPr>
        <w:ind w:left="540" w:hanging="360"/>
        <w:jc w:val="both"/>
        <w:rPr>
          <w:rFonts w:ascii="Verdana" w:hAnsi="Verdana"/>
          <w:sz w:val="20"/>
          <w:szCs w:val="20"/>
        </w:rPr>
      </w:pPr>
      <w:r>
        <w:rPr>
          <w:rFonts w:ascii="Verdana" w:hAnsi="Verdana"/>
          <w:sz w:val="20"/>
          <w:szCs w:val="20"/>
        </w:rPr>
        <w:t>δ)</w:t>
      </w:r>
      <w:r>
        <w:rPr>
          <w:rFonts w:ascii="Verdana" w:hAnsi="Verdana"/>
          <w:sz w:val="20"/>
          <w:szCs w:val="20"/>
        </w:rPr>
        <w:tab/>
      </w:r>
      <w:r w:rsidRPr="00E408C0">
        <w:rPr>
          <w:rFonts w:ascii="Verdana" w:hAnsi="Verdana"/>
          <w:sz w:val="20"/>
          <w:szCs w:val="20"/>
        </w:rPr>
        <w:t>δημόσιο ή ιδιωτικό νοσοκομείο</w:t>
      </w:r>
    </w:p>
    <w:p w:rsidR="00A7685C" w:rsidRPr="00E408C0" w:rsidRDefault="00A7685C" w:rsidP="00A7685C">
      <w:pPr>
        <w:jc w:val="both"/>
        <w:rPr>
          <w:rFonts w:ascii="Verdana" w:hAnsi="Verdana"/>
          <w:sz w:val="20"/>
          <w:szCs w:val="20"/>
        </w:rPr>
      </w:pPr>
    </w:p>
    <w:p w:rsidR="00A7685C" w:rsidRPr="00E408C0" w:rsidRDefault="00A7685C" w:rsidP="00A7685C">
      <w:pPr>
        <w:ind w:left="1800" w:hanging="1800"/>
        <w:jc w:val="both"/>
        <w:rPr>
          <w:rFonts w:ascii="Verdana" w:hAnsi="Verdana"/>
          <w:b/>
          <w:sz w:val="20"/>
          <w:szCs w:val="20"/>
        </w:rPr>
      </w:pPr>
      <w:r w:rsidRPr="00E408C0">
        <w:rPr>
          <w:rFonts w:ascii="Verdana" w:hAnsi="Verdana"/>
          <w:b/>
          <w:sz w:val="20"/>
          <w:szCs w:val="20"/>
        </w:rPr>
        <w:t xml:space="preserve">ΕΡΩΤΗΣΗ </w:t>
      </w:r>
      <w:r>
        <w:rPr>
          <w:rFonts w:ascii="Verdana" w:hAnsi="Verdana"/>
          <w:b/>
          <w:sz w:val="20"/>
          <w:szCs w:val="20"/>
        </w:rPr>
        <w:t>5</w:t>
      </w:r>
      <w:r w:rsidRPr="00E408C0">
        <w:rPr>
          <w:rFonts w:ascii="Verdana" w:hAnsi="Verdana"/>
          <w:b/>
          <w:sz w:val="20"/>
          <w:szCs w:val="20"/>
          <w:vertAlign w:val="superscript"/>
        </w:rPr>
        <w:t>η</w:t>
      </w:r>
      <w:r w:rsidRPr="00E408C0">
        <w:rPr>
          <w:rFonts w:ascii="Verdana" w:hAnsi="Verdana"/>
          <w:b/>
          <w:sz w:val="20"/>
          <w:szCs w:val="20"/>
        </w:rPr>
        <w:t>:</w:t>
      </w:r>
      <w:r w:rsidRPr="00E408C0">
        <w:rPr>
          <w:rFonts w:ascii="Verdana" w:hAnsi="Verdana"/>
          <w:b/>
          <w:sz w:val="20"/>
          <w:szCs w:val="20"/>
        </w:rPr>
        <w:tab/>
        <w:t>Η διαγραφή ποινών του Συστήματος Ελέγχου Συμπεριφοράς Οδηγού (Point system) για τους επαγγελματίες οδηγούς γίνεται:</w:t>
      </w:r>
    </w:p>
    <w:p w:rsidR="00A7685C" w:rsidRPr="00E408C0" w:rsidRDefault="00A7685C" w:rsidP="00A7685C">
      <w:pPr>
        <w:ind w:left="540" w:hanging="360"/>
        <w:jc w:val="both"/>
        <w:rPr>
          <w:rFonts w:ascii="Verdana" w:hAnsi="Verdana"/>
          <w:sz w:val="20"/>
          <w:szCs w:val="20"/>
        </w:rPr>
      </w:pPr>
      <w:r w:rsidRPr="00E408C0">
        <w:rPr>
          <w:rFonts w:ascii="Verdana" w:hAnsi="Verdana"/>
          <w:sz w:val="20"/>
          <w:szCs w:val="20"/>
        </w:rPr>
        <w:t>α)</w:t>
      </w:r>
      <w:r>
        <w:rPr>
          <w:rFonts w:ascii="Verdana" w:hAnsi="Verdana"/>
          <w:sz w:val="20"/>
          <w:szCs w:val="20"/>
        </w:rPr>
        <w:tab/>
      </w:r>
      <w:r w:rsidRPr="00E408C0">
        <w:rPr>
          <w:rFonts w:ascii="Verdana" w:hAnsi="Verdana"/>
          <w:sz w:val="20"/>
          <w:szCs w:val="20"/>
        </w:rPr>
        <w:t>μετά από 2 χρόνια από την τέλεση της παράβασης</w:t>
      </w:r>
    </w:p>
    <w:p w:rsidR="00A7685C" w:rsidRPr="00E408C0" w:rsidRDefault="00A7685C" w:rsidP="00A7685C">
      <w:pPr>
        <w:ind w:left="540" w:hanging="360"/>
        <w:jc w:val="both"/>
        <w:rPr>
          <w:rFonts w:ascii="Verdana" w:hAnsi="Verdana"/>
          <w:sz w:val="20"/>
          <w:szCs w:val="20"/>
        </w:rPr>
      </w:pPr>
      <w:r>
        <w:rPr>
          <w:rFonts w:ascii="Verdana" w:hAnsi="Verdana"/>
          <w:sz w:val="20"/>
          <w:szCs w:val="20"/>
        </w:rPr>
        <w:t>β)</w:t>
      </w:r>
      <w:r>
        <w:rPr>
          <w:rFonts w:ascii="Verdana" w:hAnsi="Verdana"/>
          <w:sz w:val="20"/>
          <w:szCs w:val="20"/>
        </w:rPr>
        <w:tab/>
      </w:r>
      <w:r w:rsidRPr="00E408C0">
        <w:rPr>
          <w:rFonts w:ascii="Verdana" w:hAnsi="Verdana"/>
          <w:sz w:val="20"/>
          <w:szCs w:val="20"/>
        </w:rPr>
        <w:t>μετά από 3 χρόνια</w:t>
      </w:r>
    </w:p>
    <w:p w:rsidR="00A7685C" w:rsidRPr="00E408C0" w:rsidRDefault="00A7685C" w:rsidP="00A7685C">
      <w:pPr>
        <w:ind w:left="540" w:hanging="360"/>
        <w:jc w:val="both"/>
        <w:rPr>
          <w:rFonts w:ascii="Verdana" w:hAnsi="Verdana"/>
          <w:sz w:val="20"/>
          <w:szCs w:val="20"/>
        </w:rPr>
      </w:pPr>
      <w:r>
        <w:rPr>
          <w:rFonts w:ascii="Verdana" w:hAnsi="Verdana"/>
          <w:sz w:val="20"/>
          <w:szCs w:val="20"/>
        </w:rPr>
        <w:t>γ)</w:t>
      </w:r>
      <w:r>
        <w:rPr>
          <w:rFonts w:ascii="Verdana" w:hAnsi="Verdana"/>
          <w:sz w:val="20"/>
          <w:szCs w:val="20"/>
        </w:rPr>
        <w:tab/>
      </w:r>
      <w:r w:rsidRPr="00E408C0">
        <w:rPr>
          <w:rFonts w:ascii="Verdana" w:hAnsi="Verdana"/>
          <w:sz w:val="20"/>
          <w:szCs w:val="20"/>
        </w:rPr>
        <w:t>μετά από 4 χρόνια</w:t>
      </w:r>
    </w:p>
    <w:p w:rsidR="00A7685C" w:rsidRPr="00E408C0" w:rsidRDefault="00A7685C" w:rsidP="00A7685C">
      <w:pPr>
        <w:ind w:left="540" w:hanging="360"/>
        <w:jc w:val="both"/>
        <w:rPr>
          <w:rFonts w:ascii="Verdana" w:hAnsi="Verdana"/>
          <w:sz w:val="20"/>
          <w:szCs w:val="20"/>
        </w:rPr>
      </w:pPr>
      <w:r>
        <w:rPr>
          <w:rFonts w:ascii="Verdana" w:hAnsi="Verdana"/>
          <w:sz w:val="20"/>
          <w:szCs w:val="20"/>
        </w:rPr>
        <w:t>δ)</w:t>
      </w:r>
      <w:r>
        <w:rPr>
          <w:rFonts w:ascii="Verdana" w:hAnsi="Verdana"/>
          <w:sz w:val="20"/>
          <w:szCs w:val="20"/>
        </w:rPr>
        <w:tab/>
      </w:r>
      <w:r w:rsidRPr="00E408C0">
        <w:rPr>
          <w:rFonts w:ascii="Verdana" w:hAnsi="Verdana"/>
          <w:sz w:val="20"/>
          <w:szCs w:val="20"/>
        </w:rPr>
        <w:t>μετά από 1 χρόνο</w:t>
      </w:r>
    </w:p>
    <w:p w:rsidR="00A7685C" w:rsidRPr="00E408C0" w:rsidRDefault="00A7685C" w:rsidP="00A7685C">
      <w:pPr>
        <w:jc w:val="both"/>
        <w:rPr>
          <w:rFonts w:ascii="Verdana" w:hAnsi="Verdana"/>
          <w:sz w:val="20"/>
          <w:szCs w:val="20"/>
        </w:rPr>
      </w:pPr>
    </w:p>
    <w:p w:rsidR="00A7685C" w:rsidRPr="00E408C0" w:rsidRDefault="00A7685C" w:rsidP="00A7685C">
      <w:pPr>
        <w:ind w:left="1800" w:hanging="1800"/>
        <w:jc w:val="both"/>
        <w:rPr>
          <w:rFonts w:ascii="Verdana" w:hAnsi="Verdana"/>
          <w:b/>
          <w:sz w:val="20"/>
          <w:szCs w:val="20"/>
        </w:rPr>
      </w:pPr>
      <w:r w:rsidRPr="00E408C0">
        <w:rPr>
          <w:rFonts w:ascii="Verdana" w:hAnsi="Verdana"/>
          <w:b/>
          <w:sz w:val="20"/>
          <w:szCs w:val="20"/>
        </w:rPr>
        <w:t xml:space="preserve">ΕΡΩΤΗΣΗ </w:t>
      </w:r>
      <w:r>
        <w:rPr>
          <w:rFonts w:ascii="Verdana" w:hAnsi="Verdana"/>
          <w:b/>
          <w:sz w:val="20"/>
          <w:szCs w:val="20"/>
        </w:rPr>
        <w:t>6</w:t>
      </w:r>
      <w:r w:rsidRPr="00E408C0">
        <w:rPr>
          <w:rFonts w:ascii="Verdana" w:hAnsi="Verdana"/>
          <w:b/>
          <w:sz w:val="20"/>
          <w:szCs w:val="20"/>
          <w:vertAlign w:val="superscript"/>
        </w:rPr>
        <w:t>η</w:t>
      </w:r>
      <w:r w:rsidRPr="00E408C0">
        <w:rPr>
          <w:rFonts w:ascii="Verdana" w:hAnsi="Verdana"/>
          <w:b/>
          <w:sz w:val="20"/>
          <w:szCs w:val="20"/>
        </w:rPr>
        <w:t>:</w:t>
      </w:r>
      <w:r w:rsidRPr="00E408C0">
        <w:rPr>
          <w:rFonts w:ascii="Verdana" w:hAnsi="Verdana"/>
          <w:b/>
          <w:sz w:val="20"/>
          <w:szCs w:val="20"/>
        </w:rPr>
        <w:tab/>
        <w:t>Όταν ο επαγγελματίας οδηγός συνταξιοδοτηθεί, κατατίθεται η άδεια οδήγησης στον ασφαλιστικό φορέα;</w:t>
      </w:r>
    </w:p>
    <w:p w:rsidR="00A7685C" w:rsidRPr="00E408C0" w:rsidRDefault="00A7685C" w:rsidP="00A7685C">
      <w:pPr>
        <w:ind w:left="540" w:hanging="360"/>
        <w:jc w:val="both"/>
        <w:rPr>
          <w:rFonts w:ascii="Verdana" w:hAnsi="Verdana"/>
          <w:sz w:val="20"/>
          <w:szCs w:val="20"/>
        </w:rPr>
      </w:pPr>
      <w:r w:rsidRPr="00E408C0">
        <w:rPr>
          <w:rFonts w:ascii="Verdana" w:hAnsi="Verdana"/>
          <w:sz w:val="20"/>
          <w:szCs w:val="20"/>
        </w:rPr>
        <w:t>α)</w:t>
      </w:r>
      <w:r>
        <w:rPr>
          <w:rFonts w:ascii="Verdana" w:hAnsi="Verdana"/>
          <w:sz w:val="20"/>
          <w:szCs w:val="20"/>
        </w:rPr>
        <w:tab/>
      </w:r>
      <w:r w:rsidRPr="00E408C0">
        <w:rPr>
          <w:rFonts w:ascii="Verdana" w:hAnsi="Verdana"/>
          <w:sz w:val="20"/>
          <w:szCs w:val="20"/>
        </w:rPr>
        <w:t>ναι</w:t>
      </w:r>
    </w:p>
    <w:p w:rsidR="00A7685C" w:rsidRPr="00E408C0" w:rsidRDefault="00A7685C" w:rsidP="00A7685C">
      <w:pPr>
        <w:ind w:left="540" w:hanging="360"/>
        <w:jc w:val="both"/>
        <w:rPr>
          <w:rFonts w:ascii="Verdana" w:hAnsi="Verdana"/>
          <w:sz w:val="20"/>
          <w:szCs w:val="20"/>
        </w:rPr>
      </w:pPr>
      <w:r>
        <w:rPr>
          <w:rFonts w:ascii="Verdana" w:hAnsi="Verdana"/>
          <w:sz w:val="20"/>
          <w:szCs w:val="20"/>
        </w:rPr>
        <w:t>β)</w:t>
      </w:r>
      <w:r>
        <w:rPr>
          <w:rFonts w:ascii="Verdana" w:hAnsi="Verdana"/>
          <w:sz w:val="20"/>
          <w:szCs w:val="20"/>
        </w:rPr>
        <w:tab/>
      </w:r>
      <w:r w:rsidRPr="00E408C0">
        <w:rPr>
          <w:rFonts w:ascii="Verdana" w:hAnsi="Verdana"/>
          <w:sz w:val="20"/>
          <w:szCs w:val="20"/>
        </w:rPr>
        <w:t>όχι</w:t>
      </w:r>
    </w:p>
    <w:p w:rsidR="00A7685C" w:rsidRPr="00E408C0" w:rsidRDefault="00A7685C" w:rsidP="00A7685C">
      <w:pPr>
        <w:ind w:left="540" w:hanging="360"/>
        <w:jc w:val="both"/>
        <w:rPr>
          <w:rFonts w:ascii="Verdana" w:hAnsi="Verdana"/>
          <w:sz w:val="20"/>
          <w:szCs w:val="20"/>
        </w:rPr>
      </w:pPr>
      <w:r>
        <w:rPr>
          <w:rFonts w:ascii="Verdana" w:hAnsi="Verdana"/>
          <w:sz w:val="20"/>
          <w:szCs w:val="20"/>
        </w:rPr>
        <w:t>γ)</w:t>
      </w:r>
      <w:r>
        <w:rPr>
          <w:rFonts w:ascii="Verdana" w:hAnsi="Verdana"/>
          <w:sz w:val="20"/>
          <w:szCs w:val="20"/>
        </w:rPr>
        <w:tab/>
      </w:r>
      <w:r w:rsidRPr="00E408C0">
        <w:rPr>
          <w:rFonts w:ascii="Verdana" w:hAnsi="Verdana"/>
          <w:sz w:val="20"/>
          <w:szCs w:val="20"/>
        </w:rPr>
        <w:t>ανάλογα με την επιθυμία του οδηγού</w:t>
      </w:r>
    </w:p>
    <w:p w:rsidR="00A7685C" w:rsidRPr="00E408C0" w:rsidRDefault="00A7685C" w:rsidP="00A7685C">
      <w:pPr>
        <w:ind w:left="540" w:hanging="360"/>
        <w:jc w:val="both"/>
        <w:rPr>
          <w:rFonts w:ascii="Verdana" w:hAnsi="Verdana"/>
          <w:sz w:val="20"/>
          <w:szCs w:val="20"/>
        </w:rPr>
      </w:pPr>
      <w:r>
        <w:rPr>
          <w:rFonts w:ascii="Verdana" w:hAnsi="Verdana"/>
          <w:sz w:val="20"/>
          <w:szCs w:val="20"/>
        </w:rPr>
        <w:t>δ)</w:t>
      </w:r>
      <w:r>
        <w:rPr>
          <w:rFonts w:ascii="Verdana" w:hAnsi="Verdana"/>
          <w:sz w:val="20"/>
          <w:szCs w:val="20"/>
        </w:rPr>
        <w:tab/>
      </w:r>
      <w:r w:rsidRPr="00E408C0">
        <w:rPr>
          <w:rFonts w:ascii="Verdana" w:hAnsi="Verdana"/>
          <w:sz w:val="20"/>
          <w:szCs w:val="20"/>
        </w:rPr>
        <w:t>μόνο εάν ζητηθεί από τον ασφαλιστικό φορέα</w:t>
      </w:r>
    </w:p>
    <w:p w:rsidR="00A7685C" w:rsidRPr="00E408C0" w:rsidRDefault="00A7685C" w:rsidP="00A7685C">
      <w:pPr>
        <w:jc w:val="both"/>
        <w:rPr>
          <w:rFonts w:ascii="Verdana" w:hAnsi="Verdana"/>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A7685C" w:rsidRPr="00E408C0" w:rsidRDefault="00A7685C" w:rsidP="00A7685C">
      <w:pPr>
        <w:ind w:left="1800" w:hanging="1800"/>
        <w:jc w:val="both"/>
        <w:rPr>
          <w:rFonts w:ascii="Verdana" w:hAnsi="Verdana"/>
          <w:b/>
          <w:sz w:val="20"/>
          <w:szCs w:val="20"/>
        </w:rPr>
      </w:pPr>
      <w:r w:rsidRPr="00E408C0">
        <w:rPr>
          <w:rFonts w:ascii="Verdana" w:hAnsi="Verdana"/>
          <w:b/>
          <w:sz w:val="20"/>
          <w:szCs w:val="20"/>
        </w:rPr>
        <w:t xml:space="preserve">ΕΡΩΤΗΣΗ </w:t>
      </w:r>
      <w:r>
        <w:rPr>
          <w:rFonts w:ascii="Verdana" w:hAnsi="Verdana"/>
          <w:b/>
          <w:sz w:val="20"/>
          <w:szCs w:val="20"/>
        </w:rPr>
        <w:t>7</w:t>
      </w:r>
      <w:r w:rsidRPr="00E408C0">
        <w:rPr>
          <w:rFonts w:ascii="Verdana" w:hAnsi="Verdana"/>
          <w:b/>
          <w:sz w:val="20"/>
          <w:szCs w:val="20"/>
          <w:vertAlign w:val="superscript"/>
        </w:rPr>
        <w:t>η</w:t>
      </w:r>
      <w:r w:rsidRPr="00E408C0">
        <w:rPr>
          <w:rFonts w:ascii="Verdana" w:hAnsi="Verdana"/>
          <w:b/>
          <w:sz w:val="20"/>
          <w:szCs w:val="20"/>
        </w:rPr>
        <w:t>:</w:t>
      </w:r>
      <w:r w:rsidRPr="00E408C0">
        <w:rPr>
          <w:rFonts w:ascii="Verdana" w:hAnsi="Verdana"/>
          <w:b/>
          <w:sz w:val="20"/>
          <w:szCs w:val="20"/>
        </w:rPr>
        <w:tab/>
        <w:t>Ένας οδηγός, κατά τη διάρκεια άσκησης του επαγγέλματός του, υποπίπτει σε ατύχημα και υφίσταται σοβαρές βλάβες της σωματικής του ακεραιότητας. Τι πρέπει να κάνει;</w:t>
      </w:r>
    </w:p>
    <w:p w:rsidR="00A7685C" w:rsidRPr="00E408C0" w:rsidRDefault="00A7685C" w:rsidP="00A7685C">
      <w:pPr>
        <w:ind w:left="540" w:hanging="360"/>
        <w:jc w:val="both"/>
        <w:rPr>
          <w:rFonts w:ascii="Verdana" w:hAnsi="Verdana"/>
          <w:sz w:val="20"/>
          <w:szCs w:val="20"/>
        </w:rPr>
      </w:pPr>
      <w:r w:rsidRPr="00E408C0">
        <w:rPr>
          <w:rFonts w:ascii="Verdana" w:hAnsi="Verdana"/>
          <w:sz w:val="20"/>
          <w:szCs w:val="20"/>
        </w:rPr>
        <w:t>α)</w:t>
      </w:r>
      <w:r>
        <w:rPr>
          <w:rFonts w:ascii="Verdana" w:hAnsi="Verdana"/>
          <w:sz w:val="20"/>
          <w:szCs w:val="20"/>
        </w:rPr>
        <w:tab/>
      </w:r>
      <w:r w:rsidRPr="00E408C0">
        <w:rPr>
          <w:rFonts w:ascii="Verdana" w:hAnsi="Verdana"/>
          <w:sz w:val="20"/>
          <w:szCs w:val="20"/>
        </w:rPr>
        <w:t>καμία ενέργεια</w:t>
      </w:r>
    </w:p>
    <w:p w:rsidR="00A7685C" w:rsidRPr="00E408C0" w:rsidRDefault="00A7685C" w:rsidP="00A7685C">
      <w:pPr>
        <w:ind w:left="540" w:hanging="360"/>
        <w:jc w:val="both"/>
        <w:rPr>
          <w:rFonts w:ascii="Verdana" w:hAnsi="Verdana"/>
          <w:sz w:val="20"/>
          <w:szCs w:val="20"/>
        </w:rPr>
      </w:pPr>
      <w:r>
        <w:rPr>
          <w:rFonts w:ascii="Verdana" w:hAnsi="Verdana"/>
          <w:sz w:val="20"/>
          <w:szCs w:val="20"/>
        </w:rPr>
        <w:t>β)</w:t>
      </w:r>
      <w:r>
        <w:rPr>
          <w:rFonts w:ascii="Verdana" w:hAnsi="Verdana"/>
          <w:sz w:val="20"/>
          <w:szCs w:val="20"/>
        </w:rPr>
        <w:tab/>
      </w:r>
      <w:r w:rsidRPr="00E408C0">
        <w:rPr>
          <w:rFonts w:ascii="Verdana" w:hAnsi="Verdana"/>
          <w:sz w:val="20"/>
          <w:szCs w:val="20"/>
        </w:rPr>
        <w:t>υποχρεούται απλώς να το δηλώσει στην αρμόδια Υπηρεσία Μεταφορών και Επικοινωνιών της Νομαρχίας</w:t>
      </w:r>
    </w:p>
    <w:p w:rsidR="00A7685C" w:rsidRPr="00E408C0" w:rsidRDefault="00A7685C" w:rsidP="00A7685C">
      <w:pPr>
        <w:ind w:left="540" w:hanging="360"/>
        <w:jc w:val="both"/>
        <w:rPr>
          <w:rFonts w:ascii="Verdana" w:hAnsi="Verdana"/>
          <w:sz w:val="20"/>
          <w:szCs w:val="20"/>
        </w:rPr>
      </w:pPr>
      <w:r>
        <w:rPr>
          <w:rFonts w:ascii="Verdana" w:hAnsi="Verdana"/>
          <w:sz w:val="20"/>
          <w:szCs w:val="20"/>
        </w:rPr>
        <w:t>γ)</w:t>
      </w:r>
      <w:r>
        <w:rPr>
          <w:rFonts w:ascii="Verdana" w:hAnsi="Verdana"/>
          <w:sz w:val="20"/>
          <w:szCs w:val="20"/>
        </w:rPr>
        <w:tab/>
      </w:r>
      <w:r w:rsidRPr="00E408C0">
        <w:rPr>
          <w:rFonts w:ascii="Verdana" w:hAnsi="Verdana"/>
          <w:sz w:val="20"/>
          <w:szCs w:val="20"/>
        </w:rPr>
        <w:t>υποχρεούται να καταθέσει την άδεια οδήγησης στην οικεία Νομαρχιακή Υπηρεσία Μεταφορών και Επικοινωνιών και να υποβληθεί σε νέα ιατρική εξέταση, προκειμένου να διαπιστωθεί η ικανότητά του για οδήγηση</w:t>
      </w:r>
    </w:p>
    <w:p w:rsidR="00A7685C" w:rsidRPr="00E408C0" w:rsidRDefault="00A7685C" w:rsidP="00A7685C">
      <w:pPr>
        <w:ind w:left="540" w:hanging="360"/>
        <w:jc w:val="both"/>
        <w:rPr>
          <w:rFonts w:ascii="Verdana" w:hAnsi="Verdana"/>
          <w:sz w:val="20"/>
          <w:szCs w:val="20"/>
        </w:rPr>
      </w:pPr>
      <w:r w:rsidRPr="00E408C0">
        <w:rPr>
          <w:rFonts w:ascii="Verdana" w:hAnsi="Verdana"/>
          <w:sz w:val="20"/>
          <w:szCs w:val="20"/>
        </w:rPr>
        <w:t>δ)</w:t>
      </w:r>
      <w:r>
        <w:rPr>
          <w:rFonts w:ascii="Verdana" w:hAnsi="Verdana"/>
          <w:sz w:val="20"/>
          <w:szCs w:val="20"/>
        </w:rPr>
        <w:tab/>
      </w:r>
      <w:r w:rsidRPr="00E408C0">
        <w:rPr>
          <w:rFonts w:ascii="Verdana" w:hAnsi="Verdana"/>
          <w:sz w:val="20"/>
          <w:szCs w:val="20"/>
        </w:rPr>
        <w:t>μπορεί να οδηγεί, εάν έχει βεβαίωση από δημόσιο νοσοκομείο</w:t>
      </w:r>
    </w:p>
    <w:p w:rsidR="00A7685C" w:rsidRPr="00E408C0" w:rsidRDefault="00A7685C" w:rsidP="00A7685C">
      <w:pPr>
        <w:jc w:val="both"/>
        <w:rPr>
          <w:rFonts w:ascii="Verdana" w:hAnsi="Verdana"/>
          <w:sz w:val="20"/>
          <w:szCs w:val="20"/>
        </w:rPr>
      </w:pPr>
    </w:p>
    <w:p w:rsidR="00A7685C" w:rsidRPr="00E408C0" w:rsidRDefault="00A7685C" w:rsidP="00A7685C">
      <w:pPr>
        <w:ind w:left="1800" w:hanging="1800"/>
        <w:jc w:val="both"/>
        <w:rPr>
          <w:rFonts w:ascii="Verdana" w:hAnsi="Verdana"/>
          <w:b/>
          <w:sz w:val="20"/>
          <w:szCs w:val="20"/>
        </w:rPr>
      </w:pPr>
      <w:r>
        <w:rPr>
          <w:rFonts w:ascii="Verdana" w:hAnsi="Verdana"/>
          <w:b/>
          <w:sz w:val="20"/>
          <w:szCs w:val="20"/>
        </w:rPr>
        <w:t>ΕΡΩΤΗΣΗ 8</w:t>
      </w:r>
      <w:r w:rsidRPr="00E408C0">
        <w:rPr>
          <w:rFonts w:ascii="Verdana" w:hAnsi="Verdana"/>
          <w:b/>
          <w:sz w:val="20"/>
          <w:szCs w:val="20"/>
          <w:vertAlign w:val="superscript"/>
        </w:rPr>
        <w:t>η</w:t>
      </w:r>
      <w:r w:rsidRPr="00E408C0">
        <w:rPr>
          <w:rFonts w:ascii="Verdana" w:hAnsi="Verdana"/>
          <w:b/>
          <w:sz w:val="20"/>
          <w:szCs w:val="20"/>
        </w:rPr>
        <w:t>:</w:t>
      </w:r>
      <w:r w:rsidRPr="00E408C0">
        <w:rPr>
          <w:rFonts w:ascii="Verdana" w:hAnsi="Verdana"/>
          <w:b/>
          <w:sz w:val="20"/>
          <w:szCs w:val="20"/>
        </w:rPr>
        <w:tab/>
        <w:t>Στην Ελλάδα υπάρχει απαγόρευση κυκλοφορίας ΦΔΧ και σε ποιες περιπτώσεις ισχύει αυτό;</w:t>
      </w:r>
    </w:p>
    <w:p w:rsidR="00A7685C" w:rsidRPr="00E408C0" w:rsidRDefault="00A7685C" w:rsidP="00A7685C">
      <w:pPr>
        <w:ind w:left="540" w:hanging="360"/>
        <w:jc w:val="both"/>
        <w:rPr>
          <w:rFonts w:ascii="Verdana" w:hAnsi="Verdana"/>
          <w:sz w:val="20"/>
          <w:szCs w:val="20"/>
        </w:rPr>
      </w:pPr>
      <w:r w:rsidRPr="00E408C0">
        <w:rPr>
          <w:rFonts w:ascii="Verdana" w:hAnsi="Verdana"/>
          <w:sz w:val="20"/>
          <w:szCs w:val="20"/>
        </w:rPr>
        <w:t>α)</w:t>
      </w:r>
      <w:r>
        <w:rPr>
          <w:rFonts w:ascii="Verdana" w:hAnsi="Verdana"/>
          <w:sz w:val="20"/>
          <w:szCs w:val="20"/>
        </w:rPr>
        <w:tab/>
      </w:r>
      <w:r w:rsidRPr="00E408C0">
        <w:rPr>
          <w:rFonts w:ascii="Verdana" w:hAnsi="Verdana"/>
          <w:sz w:val="20"/>
          <w:szCs w:val="20"/>
        </w:rPr>
        <w:t>Απαγορεύεται η κυκλοφορία των φορτηγών άνω των 3,5 τόνων σε όλο το εθνικό δίκτυο, κατά τη διάρκεια του Σαββατοκύριακου</w:t>
      </w:r>
    </w:p>
    <w:p w:rsidR="00A7685C" w:rsidRPr="00E408C0" w:rsidRDefault="00A7685C" w:rsidP="00A7685C">
      <w:pPr>
        <w:ind w:left="540" w:hanging="360"/>
        <w:jc w:val="both"/>
        <w:rPr>
          <w:rFonts w:ascii="Verdana" w:hAnsi="Verdana"/>
          <w:sz w:val="20"/>
          <w:szCs w:val="20"/>
        </w:rPr>
      </w:pPr>
      <w:r>
        <w:rPr>
          <w:rFonts w:ascii="Verdana" w:hAnsi="Verdana"/>
          <w:sz w:val="20"/>
          <w:szCs w:val="20"/>
        </w:rPr>
        <w:t>β)</w:t>
      </w:r>
      <w:r>
        <w:rPr>
          <w:rFonts w:ascii="Verdana" w:hAnsi="Verdana"/>
          <w:sz w:val="20"/>
          <w:szCs w:val="20"/>
        </w:rPr>
        <w:tab/>
      </w:r>
      <w:r w:rsidRPr="00E408C0">
        <w:rPr>
          <w:rFonts w:ascii="Verdana" w:hAnsi="Verdana"/>
          <w:sz w:val="20"/>
          <w:szCs w:val="20"/>
        </w:rPr>
        <w:t>Απαγορεύεται η κυκλοφορία όλων των φορτηγών αυτοκινήτων ωφέλιμου φορτίου άνω του 1,5 τόνου σε ορισμένα τμήματα των εθνικών οδών, σε ημέρες και ώρες μεγάλων εξόδων των κατοίκων των αστικών κέντρων.</w:t>
      </w:r>
    </w:p>
    <w:p w:rsidR="00A7685C" w:rsidRPr="00E408C0" w:rsidRDefault="00A7685C" w:rsidP="00A7685C">
      <w:pPr>
        <w:ind w:left="540" w:hanging="360"/>
        <w:jc w:val="both"/>
        <w:rPr>
          <w:rFonts w:ascii="Verdana" w:hAnsi="Verdana"/>
          <w:sz w:val="20"/>
          <w:szCs w:val="20"/>
        </w:rPr>
      </w:pPr>
      <w:r>
        <w:rPr>
          <w:rFonts w:ascii="Verdana" w:hAnsi="Verdana"/>
          <w:sz w:val="20"/>
          <w:szCs w:val="20"/>
        </w:rPr>
        <w:t>γ)</w:t>
      </w:r>
      <w:r>
        <w:rPr>
          <w:rFonts w:ascii="Verdana" w:hAnsi="Verdana"/>
          <w:sz w:val="20"/>
          <w:szCs w:val="20"/>
        </w:rPr>
        <w:tab/>
      </w:r>
      <w:r w:rsidRPr="00E408C0">
        <w:rPr>
          <w:rFonts w:ascii="Verdana" w:hAnsi="Verdana"/>
          <w:sz w:val="20"/>
          <w:szCs w:val="20"/>
        </w:rPr>
        <w:t>Απαγορεύεται η κυκλοφορία όλων των φορτηγών αυτοκινήτων ωφέλιμου φορτίου άνω του 3,5 τόνων σε ορισμένα τμήματα των εθνικών οδών, σε ημέρες και ώρες μεγάλων εξόδων των κατοίκων των αστικών κέντρων.</w:t>
      </w:r>
    </w:p>
    <w:p w:rsidR="00A7685C" w:rsidRPr="00E408C0" w:rsidRDefault="00A7685C" w:rsidP="00A7685C">
      <w:pPr>
        <w:ind w:left="540" w:hanging="360"/>
        <w:jc w:val="both"/>
        <w:rPr>
          <w:rFonts w:ascii="Verdana" w:hAnsi="Verdana"/>
          <w:sz w:val="20"/>
          <w:szCs w:val="20"/>
        </w:rPr>
      </w:pPr>
      <w:r>
        <w:rPr>
          <w:rFonts w:ascii="Verdana" w:hAnsi="Verdana"/>
          <w:sz w:val="20"/>
          <w:szCs w:val="20"/>
        </w:rPr>
        <w:t>δ)</w:t>
      </w:r>
      <w:r>
        <w:rPr>
          <w:rFonts w:ascii="Verdana" w:hAnsi="Verdana"/>
          <w:sz w:val="20"/>
          <w:szCs w:val="20"/>
        </w:rPr>
        <w:tab/>
      </w:r>
      <w:r w:rsidRPr="00E408C0">
        <w:rPr>
          <w:rFonts w:ascii="Verdana" w:hAnsi="Verdana"/>
          <w:sz w:val="20"/>
          <w:szCs w:val="20"/>
        </w:rPr>
        <w:t>Απαγορεύεται η κυκλοφορία όλων των φορτηγών Δ.Χ. άνω των 7,5 τόνων, κατά τη διάρκεια του καλοκαιριού</w:t>
      </w:r>
    </w:p>
    <w:p w:rsidR="00A7685C" w:rsidRPr="00E408C0" w:rsidRDefault="00A7685C" w:rsidP="00A7685C">
      <w:pPr>
        <w:jc w:val="both"/>
        <w:rPr>
          <w:rFonts w:ascii="Verdana" w:hAnsi="Verdana"/>
          <w:sz w:val="20"/>
          <w:szCs w:val="20"/>
        </w:rPr>
      </w:pPr>
    </w:p>
    <w:p w:rsidR="00A7685C" w:rsidRPr="00E408C0" w:rsidRDefault="00A7685C" w:rsidP="00A7685C">
      <w:pPr>
        <w:ind w:left="1800" w:hanging="1800"/>
        <w:jc w:val="both"/>
        <w:rPr>
          <w:rFonts w:ascii="Verdana" w:hAnsi="Verdana"/>
          <w:b/>
          <w:sz w:val="20"/>
          <w:szCs w:val="20"/>
        </w:rPr>
      </w:pPr>
      <w:r w:rsidRPr="00E408C0">
        <w:rPr>
          <w:rFonts w:ascii="Verdana" w:hAnsi="Verdana"/>
          <w:b/>
          <w:sz w:val="20"/>
          <w:szCs w:val="20"/>
        </w:rPr>
        <w:t xml:space="preserve">ΕΡΩΤΗΣΗ </w:t>
      </w:r>
      <w:r>
        <w:rPr>
          <w:rFonts w:ascii="Verdana" w:hAnsi="Verdana"/>
          <w:b/>
          <w:sz w:val="20"/>
          <w:szCs w:val="20"/>
        </w:rPr>
        <w:t>9</w:t>
      </w:r>
      <w:r w:rsidRPr="00E408C0">
        <w:rPr>
          <w:rFonts w:ascii="Verdana" w:hAnsi="Verdana"/>
          <w:b/>
          <w:sz w:val="20"/>
          <w:szCs w:val="20"/>
          <w:vertAlign w:val="superscript"/>
        </w:rPr>
        <w:t>η</w:t>
      </w:r>
      <w:r w:rsidRPr="00E408C0">
        <w:rPr>
          <w:rFonts w:ascii="Verdana" w:hAnsi="Verdana"/>
          <w:b/>
          <w:sz w:val="20"/>
          <w:szCs w:val="20"/>
        </w:rPr>
        <w:t>:</w:t>
      </w:r>
      <w:r w:rsidRPr="00E408C0">
        <w:rPr>
          <w:rFonts w:ascii="Verdana" w:hAnsi="Verdana"/>
          <w:b/>
          <w:sz w:val="20"/>
          <w:szCs w:val="20"/>
        </w:rPr>
        <w:tab/>
        <w:t>Προβλέπονται κυρώσεις στην περίπτωση κυκλοφορίας φορτηγού οχήματος κατά τις ημέρες και ώρες απαγόρευσης της κυκλοφορίας;</w:t>
      </w:r>
    </w:p>
    <w:p w:rsidR="00A7685C" w:rsidRPr="00E408C0" w:rsidRDefault="00A7685C" w:rsidP="00A7685C">
      <w:pPr>
        <w:ind w:left="540" w:hanging="360"/>
        <w:jc w:val="both"/>
        <w:rPr>
          <w:rFonts w:ascii="Verdana" w:hAnsi="Verdana"/>
          <w:sz w:val="20"/>
          <w:szCs w:val="20"/>
        </w:rPr>
      </w:pPr>
      <w:r>
        <w:rPr>
          <w:rFonts w:ascii="Verdana" w:hAnsi="Verdana"/>
          <w:sz w:val="20"/>
          <w:szCs w:val="20"/>
        </w:rPr>
        <w:t>α)</w:t>
      </w:r>
      <w:r>
        <w:rPr>
          <w:rFonts w:ascii="Verdana" w:hAnsi="Verdana"/>
          <w:sz w:val="20"/>
          <w:szCs w:val="20"/>
        </w:rPr>
        <w:tab/>
      </w:r>
      <w:r w:rsidRPr="00E408C0">
        <w:rPr>
          <w:rFonts w:ascii="Verdana" w:hAnsi="Verdana"/>
          <w:sz w:val="20"/>
          <w:szCs w:val="20"/>
        </w:rPr>
        <w:t>Προβλέπεται πρόστιμο 200 ευρώ για τον ιδιοκτήτη του οχήματος</w:t>
      </w:r>
    </w:p>
    <w:p w:rsidR="00A7685C" w:rsidRPr="00E408C0" w:rsidRDefault="00A7685C" w:rsidP="00A7685C">
      <w:pPr>
        <w:ind w:left="540" w:hanging="360"/>
        <w:jc w:val="both"/>
        <w:rPr>
          <w:rFonts w:ascii="Verdana" w:hAnsi="Verdana"/>
          <w:sz w:val="20"/>
          <w:szCs w:val="20"/>
        </w:rPr>
      </w:pPr>
      <w:r>
        <w:rPr>
          <w:rFonts w:ascii="Verdana" w:hAnsi="Verdana"/>
          <w:sz w:val="20"/>
          <w:szCs w:val="20"/>
        </w:rPr>
        <w:t>β)</w:t>
      </w:r>
      <w:r>
        <w:rPr>
          <w:rFonts w:ascii="Verdana" w:hAnsi="Verdana"/>
          <w:sz w:val="20"/>
          <w:szCs w:val="20"/>
        </w:rPr>
        <w:tab/>
      </w:r>
      <w:r w:rsidRPr="00E408C0">
        <w:rPr>
          <w:rFonts w:ascii="Verdana" w:hAnsi="Verdana"/>
          <w:sz w:val="20"/>
          <w:szCs w:val="20"/>
        </w:rPr>
        <w:t>Οδηγός, ιδιοκτήτης του οχήματος και Γραφείο Μεταφορών καταβάλλουν συνολικό πρόστιμο 600 ευρώ</w:t>
      </w:r>
    </w:p>
    <w:p w:rsidR="00A7685C" w:rsidRPr="00E408C0" w:rsidRDefault="00A7685C" w:rsidP="00A7685C">
      <w:pPr>
        <w:ind w:left="540" w:hanging="360"/>
        <w:jc w:val="both"/>
        <w:rPr>
          <w:rFonts w:ascii="Verdana" w:hAnsi="Verdana"/>
          <w:sz w:val="20"/>
          <w:szCs w:val="20"/>
        </w:rPr>
      </w:pPr>
      <w:r w:rsidRPr="00E408C0">
        <w:rPr>
          <w:rFonts w:ascii="Verdana" w:hAnsi="Verdana"/>
          <w:sz w:val="20"/>
          <w:szCs w:val="20"/>
        </w:rPr>
        <w:t>γ)</w:t>
      </w:r>
      <w:r>
        <w:rPr>
          <w:rFonts w:ascii="Verdana" w:hAnsi="Verdana"/>
          <w:sz w:val="20"/>
          <w:szCs w:val="20"/>
        </w:rPr>
        <w:tab/>
      </w:r>
      <w:r w:rsidRPr="00E408C0">
        <w:rPr>
          <w:rFonts w:ascii="Verdana" w:hAnsi="Verdana"/>
          <w:sz w:val="20"/>
          <w:szCs w:val="20"/>
        </w:rPr>
        <w:t>Επιβάλλεται στον οδηγό πρόστιμο  και ακινητοποίηση του οχήματος για το διάστημα απαγόρευσης της κυκλοφορίας</w:t>
      </w:r>
    </w:p>
    <w:p w:rsidR="00A7685C" w:rsidRPr="00E408C0" w:rsidRDefault="00A7685C" w:rsidP="00A7685C">
      <w:pPr>
        <w:ind w:left="540" w:hanging="360"/>
        <w:jc w:val="both"/>
        <w:rPr>
          <w:rFonts w:ascii="Verdana" w:hAnsi="Verdana"/>
          <w:sz w:val="20"/>
          <w:szCs w:val="20"/>
        </w:rPr>
      </w:pPr>
      <w:r>
        <w:rPr>
          <w:rFonts w:ascii="Verdana" w:hAnsi="Verdana"/>
          <w:sz w:val="20"/>
          <w:szCs w:val="20"/>
        </w:rPr>
        <w:t>δ)</w:t>
      </w:r>
      <w:r>
        <w:rPr>
          <w:rFonts w:ascii="Verdana" w:hAnsi="Verdana"/>
          <w:sz w:val="20"/>
          <w:szCs w:val="20"/>
        </w:rPr>
        <w:tab/>
      </w:r>
      <w:r w:rsidRPr="00E408C0">
        <w:rPr>
          <w:rFonts w:ascii="Verdana" w:hAnsi="Verdana"/>
          <w:sz w:val="20"/>
          <w:szCs w:val="20"/>
        </w:rPr>
        <w:t>Το πρόστιμο 200 ευρώ στον οδηγό καταβάλλεται στην περίπτωση που παραβιάσει την απαγόρευση για δεύτερη συνεχόμενη φορά</w:t>
      </w:r>
    </w:p>
    <w:p w:rsidR="00A7685C" w:rsidRPr="00E408C0" w:rsidRDefault="00A7685C" w:rsidP="00A7685C">
      <w:pPr>
        <w:jc w:val="both"/>
        <w:rPr>
          <w:rFonts w:ascii="Verdana" w:hAnsi="Verdana"/>
          <w:sz w:val="20"/>
          <w:szCs w:val="20"/>
        </w:rPr>
      </w:pPr>
    </w:p>
    <w:p w:rsidR="00A7685C" w:rsidRPr="00E408C0" w:rsidRDefault="00A7685C" w:rsidP="00A7685C">
      <w:pPr>
        <w:ind w:left="1800" w:hanging="1800"/>
        <w:jc w:val="both"/>
        <w:rPr>
          <w:rFonts w:ascii="Verdana" w:hAnsi="Verdana"/>
          <w:b/>
          <w:sz w:val="20"/>
          <w:szCs w:val="20"/>
        </w:rPr>
      </w:pPr>
      <w:r w:rsidRPr="00E408C0">
        <w:rPr>
          <w:rFonts w:ascii="Verdana" w:hAnsi="Verdana"/>
          <w:b/>
          <w:sz w:val="20"/>
          <w:szCs w:val="20"/>
        </w:rPr>
        <w:t>ΕΡΩΤΗΣΗ 1</w:t>
      </w:r>
      <w:r>
        <w:rPr>
          <w:rFonts w:ascii="Verdana" w:hAnsi="Verdana"/>
          <w:b/>
          <w:sz w:val="20"/>
          <w:szCs w:val="20"/>
        </w:rPr>
        <w:t>0</w:t>
      </w:r>
      <w:r w:rsidRPr="00E408C0">
        <w:rPr>
          <w:rFonts w:ascii="Verdana" w:hAnsi="Verdana"/>
          <w:b/>
          <w:sz w:val="20"/>
          <w:szCs w:val="20"/>
          <w:vertAlign w:val="superscript"/>
        </w:rPr>
        <w:t>η</w:t>
      </w:r>
      <w:r w:rsidRPr="00E408C0">
        <w:rPr>
          <w:rFonts w:ascii="Verdana" w:hAnsi="Verdana"/>
          <w:b/>
          <w:sz w:val="20"/>
          <w:szCs w:val="20"/>
        </w:rPr>
        <w:t>:</w:t>
      </w:r>
      <w:r w:rsidRPr="00E408C0">
        <w:rPr>
          <w:rFonts w:ascii="Verdana" w:hAnsi="Verdana"/>
          <w:b/>
          <w:sz w:val="20"/>
          <w:szCs w:val="20"/>
        </w:rPr>
        <w:tab/>
        <w:t>Μία από τις βασικές φροντίδες κατά τη διαδικασία της μεταφοράς είναι η ασφαλής φόρτωση των φορτηγών. Πώς μπορεί να επιτευχθεί;</w:t>
      </w:r>
    </w:p>
    <w:p w:rsidR="00A7685C" w:rsidRPr="00E408C0" w:rsidRDefault="00A7685C" w:rsidP="00A7685C">
      <w:pPr>
        <w:ind w:left="540" w:hanging="360"/>
        <w:jc w:val="both"/>
        <w:rPr>
          <w:rFonts w:ascii="Verdana" w:hAnsi="Verdana"/>
          <w:sz w:val="20"/>
          <w:szCs w:val="20"/>
        </w:rPr>
      </w:pPr>
      <w:r w:rsidRPr="00E408C0">
        <w:rPr>
          <w:rFonts w:ascii="Verdana" w:hAnsi="Verdana"/>
          <w:sz w:val="20"/>
          <w:szCs w:val="20"/>
        </w:rPr>
        <w:t>α)</w:t>
      </w:r>
      <w:r>
        <w:rPr>
          <w:rFonts w:ascii="Verdana" w:hAnsi="Verdana"/>
          <w:sz w:val="20"/>
          <w:szCs w:val="20"/>
        </w:rPr>
        <w:tab/>
      </w:r>
      <w:r w:rsidRPr="00E408C0">
        <w:rPr>
          <w:rFonts w:ascii="Verdana" w:hAnsi="Verdana"/>
          <w:sz w:val="20"/>
          <w:szCs w:val="20"/>
        </w:rPr>
        <w:t>Με τα κατάλληλα εξαρτήματα, όπως καλώδια, σχοινιά, ιμάν</w:t>
      </w:r>
      <w:r>
        <w:rPr>
          <w:rFonts w:ascii="Verdana" w:hAnsi="Verdana"/>
          <w:sz w:val="20"/>
          <w:szCs w:val="20"/>
        </w:rPr>
        <w:t>τες, αλυσίδες, καλύμματα κ.λ.π.</w:t>
      </w:r>
    </w:p>
    <w:p w:rsidR="00A7685C" w:rsidRPr="00E408C0" w:rsidRDefault="00A7685C" w:rsidP="00A7685C">
      <w:pPr>
        <w:ind w:left="540" w:hanging="360"/>
        <w:jc w:val="both"/>
        <w:rPr>
          <w:rFonts w:ascii="Verdana" w:hAnsi="Verdana"/>
          <w:sz w:val="20"/>
          <w:szCs w:val="20"/>
        </w:rPr>
      </w:pPr>
      <w:r>
        <w:rPr>
          <w:rFonts w:ascii="Verdana" w:hAnsi="Verdana"/>
          <w:sz w:val="20"/>
          <w:szCs w:val="20"/>
        </w:rPr>
        <w:t>β)</w:t>
      </w:r>
      <w:r>
        <w:rPr>
          <w:rFonts w:ascii="Verdana" w:hAnsi="Verdana"/>
          <w:sz w:val="20"/>
          <w:szCs w:val="20"/>
        </w:rPr>
        <w:tab/>
      </w:r>
      <w:r w:rsidRPr="00E408C0">
        <w:rPr>
          <w:rFonts w:ascii="Verdana" w:hAnsi="Verdana"/>
          <w:sz w:val="20"/>
          <w:szCs w:val="20"/>
        </w:rPr>
        <w:t>Μόνο με την χρησιμοποίηση ειδικών ιμάντων μεγάλης αντοχής και τη χρησιμοποίηση ειδικών κλείστρων</w:t>
      </w:r>
    </w:p>
    <w:p w:rsidR="00A7685C" w:rsidRPr="00E408C0" w:rsidRDefault="00A7685C" w:rsidP="00A7685C">
      <w:pPr>
        <w:ind w:left="540" w:hanging="360"/>
        <w:jc w:val="both"/>
        <w:rPr>
          <w:rFonts w:ascii="Verdana" w:hAnsi="Verdana"/>
          <w:sz w:val="20"/>
          <w:szCs w:val="20"/>
        </w:rPr>
      </w:pPr>
      <w:r>
        <w:rPr>
          <w:rFonts w:ascii="Verdana" w:hAnsi="Verdana"/>
          <w:sz w:val="20"/>
          <w:szCs w:val="20"/>
        </w:rPr>
        <w:t>γ)</w:t>
      </w:r>
      <w:r>
        <w:rPr>
          <w:rFonts w:ascii="Verdana" w:hAnsi="Verdana"/>
          <w:sz w:val="20"/>
          <w:szCs w:val="20"/>
        </w:rPr>
        <w:tab/>
      </w:r>
      <w:r w:rsidRPr="00E408C0">
        <w:rPr>
          <w:rFonts w:ascii="Verdana" w:hAnsi="Verdana"/>
          <w:sz w:val="20"/>
          <w:szCs w:val="20"/>
        </w:rPr>
        <w:t>Με την χρησιμοποίηση ειδικής πλατφόρμας στην οποία να στηρίζονται τα βαριά φορτία</w:t>
      </w:r>
    </w:p>
    <w:p w:rsidR="00A7685C" w:rsidRPr="00E408C0" w:rsidRDefault="00A7685C" w:rsidP="00A7685C">
      <w:pPr>
        <w:ind w:left="540" w:hanging="360"/>
        <w:jc w:val="both"/>
        <w:rPr>
          <w:rFonts w:ascii="Verdana" w:hAnsi="Verdana"/>
          <w:sz w:val="20"/>
          <w:szCs w:val="20"/>
        </w:rPr>
      </w:pPr>
      <w:r>
        <w:rPr>
          <w:rFonts w:ascii="Verdana" w:hAnsi="Verdana"/>
          <w:sz w:val="20"/>
          <w:szCs w:val="20"/>
        </w:rPr>
        <w:t>δ)</w:t>
      </w:r>
      <w:r>
        <w:rPr>
          <w:rFonts w:ascii="Verdana" w:hAnsi="Verdana"/>
          <w:sz w:val="20"/>
          <w:szCs w:val="20"/>
        </w:rPr>
        <w:tab/>
      </w:r>
      <w:r w:rsidRPr="00E408C0">
        <w:rPr>
          <w:rFonts w:ascii="Verdana" w:hAnsi="Verdana"/>
          <w:sz w:val="20"/>
          <w:szCs w:val="20"/>
        </w:rPr>
        <w:t>Με την τοποθέτηση των μεταφερόμενων εμπορευμάτων μέσα σε κιβώτια που δεν υπερβαίνουν τα 500 κιλά έκαστο</w:t>
      </w:r>
    </w:p>
    <w:p w:rsidR="00A7685C" w:rsidRPr="00E408C0" w:rsidRDefault="00A7685C" w:rsidP="00A7685C">
      <w:pPr>
        <w:jc w:val="both"/>
        <w:rPr>
          <w:rFonts w:ascii="Verdana" w:hAnsi="Verdana"/>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51563B" w:rsidRDefault="0051563B" w:rsidP="00A7685C">
      <w:pPr>
        <w:ind w:left="1800" w:hanging="1800"/>
        <w:jc w:val="both"/>
        <w:rPr>
          <w:rFonts w:ascii="Verdana" w:hAnsi="Verdana"/>
          <w:b/>
          <w:sz w:val="20"/>
          <w:szCs w:val="20"/>
        </w:rPr>
      </w:pPr>
    </w:p>
    <w:p w:rsidR="00A7685C" w:rsidRPr="00E408C0" w:rsidRDefault="00A7685C" w:rsidP="00A7685C">
      <w:pPr>
        <w:ind w:left="1800" w:hanging="1800"/>
        <w:jc w:val="both"/>
        <w:rPr>
          <w:rFonts w:ascii="Verdana" w:hAnsi="Verdana"/>
          <w:b/>
          <w:sz w:val="20"/>
          <w:szCs w:val="20"/>
        </w:rPr>
      </w:pPr>
      <w:r w:rsidRPr="00E408C0">
        <w:rPr>
          <w:rFonts w:ascii="Verdana" w:hAnsi="Verdana"/>
          <w:b/>
          <w:sz w:val="20"/>
          <w:szCs w:val="20"/>
        </w:rPr>
        <w:t>ΕΡΩΤΗΣΗ 1</w:t>
      </w:r>
      <w:r>
        <w:rPr>
          <w:rFonts w:ascii="Verdana" w:hAnsi="Verdana"/>
          <w:b/>
          <w:sz w:val="20"/>
          <w:szCs w:val="20"/>
        </w:rPr>
        <w:t>1</w:t>
      </w:r>
      <w:r w:rsidRPr="00E408C0">
        <w:rPr>
          <w:rFonts w:ascii="Verdana" w:hAnsi="Verdana"/>
          <w:b/>
          <w:sz w:val="20"/>
          <w:szCs w:val="20"/>
          <w:vertAlign w:val="superscript"/>
        </w:rPr>
        <w:t>η</w:t>
      </w:r>
      <w:r w:rsidRPr="00E408C0">
        <w:rPr>
          <w:rFonts w:ascii="Verdana" w:hAnsi="Verdana"/>
          <w:b/>
          <w:sz w:val="20"/>
          <w:szCs w:val="20"/>
        </w:rPr>
        <w:t>:</w:t>
      </w:r>
      <w:r w:rsidRPr="00E408C0">
        <w:rPr>
          <w:rFonts w:ascii="Verdana" w:hAnsi="Verdana"/>
          <w:b/>
          <w:sz w:val="20"/>
          <w:szCs w:val="20"/>
        </w:rPr>
        <w:tab/>
        <w:t>Πώς επιτυγχάνεται η ασφαλής μεταφορά εμπορευματοκιβωτίου (container);</w:t>
      </w:r>
    </w:p>
    <w:p w:rsidR="00A7685C" w:rsidRPr="00E408C0" w:rsidRDefault="00A7685C" w:rsidP="00A7685C">
      <w:pPr>
        <w:ind w:left="540" w:hanging="360"/>
        <w:jc w:val="both"/>
        <w:rPr>
          <w:rFonts w:ascii="Verdana" w:hAnsi="Verdana"/>
          <w:sz w:val="20"/>
          <w:szCs w:val="20"/>
        </w:rPr>
      </w:pPr>
      <w:r w:rsidRPr="00E408C0">
        <w:rPr>
          <w:rFonts w:ascii="Verdana" w:hAnsi="Verdana"/>
          <w:sz w:val="20"/>
          <w:szCs w:val="20"/>
        </w:rPr>
        <w:t>α)</w:t>
      </w:r>
      <w:r>
        <w:rPr>
          <w:rFonts w:ascii="Verdana" w:hAnsi="Verdana"/>
          <w:sz w:val="20"/>
          <w:szCs w:val="20"/>
        </w:rPr>
        <w:tab/>
      </w:r>
      <w:r w:rsidRPr="00E408C0">
        <w:rPr>
          <w:rFonts w:ascii="Verdana" w:hAnsi="Verdana"/>
          <w:sz w:val="20"/>
          <w:szCs w:val="20"/>
        </w:rPr>
        <w:t>Με την τοποθέτηση του εμπορευματοκιβωτίου στο πίσω μέρος του οχήματος, ώστε το βάρος να πέφτει στους πίσω τροχούς</w:t>
      </w:r>
    </w:p>
    <w:p w:rsidR="00A7685C" w:rsidRPr="00E408C0" w:rsidRDefault="00A7685C" w:rsidP="00A7685C">
      <w:pPr>
        <w:ind w:left="540" w:hanging="360"/>
        <w:jc w:val="both"/>
        <w:rPr>
          <w:rFonts w:ascii="Verdana" w:hAnsi="Verdana"/>
          <w:sz w:val="20"/>
          <w:szCs w:val="20"/>
        </w:rPr>
      </w:pPr>
      <w:r>
        <w:rPr>
          <w:rFonts w:ascii="Verdana" w:hAnsi="Verdana"/>
          <w:sz w:val="20"/>
          <w:szCs w:val="20"/>
        </w:rPr>
        <w:t>β)</w:t>
      </w:r>
      <w:r>
        <w:rPr>
          <w:rFonts w:ascii="Verdana" w:hAnsi="Verdana"/>
          <w:sz w:val="20"/>
          <w:szCs w:val="20"/>
        </w:rPr>
        <w:tab/>
      </w:r>
      <w:r w:rsidRPr="00E408C0">
        <w:rPr>
          <w:rFonts w:ascii="Verdana" w:hAnsi="Verdana"/>
          <w:sz w:val="20"/>
          <w:szCs w:val="20"/>
        </w:rPr>
        <w:t>Με την τοποθέτηση του container στο μέσο του οχήματος, ώστε το βάρος του να κατανέμεται ομοιόμορφα σε όλους τους τροχούς</w:t>
      </w:r>
    </w:p>
    <w:p w:rsidR="00A7685C" w:rsidRPr="00E408C0" w:rsidRDefault="00A7685C" w:rsidP="00A7685C">
      <w:pPr>
        <w:ind w:left="540" w:hanging="360"/>
        <w:jc w:val="both"/>
        <w:rPr>
          <w:rFonts w:ascii="Verdana" w:hAnsi="Verdana"/>
          <w:sz w:val="20"/>
          <w:szCs w:val="20"/>
        </w:rPr>
      </w:pPr>
      <w:r>
        <w:rPr>
          <w:rFonts w:ascii="Verdana" w:hAnsi="Verdana"/>
          <w:sz w:val="20"/>
          <w:szCs w:val="20"/>
        </w:rPr>
        <w:t>γ)</w:t>
      </w:r>
      <w:r>
        <w:rPr>
          <w:rFonts w:ascii="Verdana" w:hAnsi="Verdana"/>
          <w:sz w:val="20"/>
          <w:szCs w:val="20"/>
        </w:rPr>
        <w:tab/>
      </w:r>
      <w:r w:rsidRPr="00E408C0">
        <w:rPr>
          <w:rFonts w:ascii="Verdana" w:hAnsi="Verdana"/>
          <w:sz w:val="20"/>
          <w:szCs w:val="20"/>
        </w:rPr>
        <w:t>Θα πρέπει το container να είναι στερεωμένο και ασφαλισμένο στο δάπεδο (πλατφόρμα) , ή στο ειδικά διαμορφωμένο πλαίσιο των φορτηγών με κατάλληλα κλειδιά (κλείστρα) στήριξης, ενσωματωμένα στο όχημα</w:t>
      </w:r>
    </w:p>
    <w:p w:rsidR="00A7685C" w:rsidRPr="00E408C0" w:rsidRDefault="00A7685C" w:rsidP="00A7685C">
      <w:pPr>
        <w:ind w:left="540" w:hanging="360"/>
        <w:jc w:val="both"/>
        <w:rPr>
          <w:rFonts w:ascii="Verdana" w:hAnsi="Verdana"/>
          <w:sz w:val="20"/>
          <w:szCs w:val="20"/>
        </w:rPr>
      </w:pPr>
      <w:r>
        <w:rPr>
          <w:rFonts w:ascii="Verdana" w:hAnsi="Verdana"/>
          <w:sz w:val="20"/>
          <w:szCs w:val="20"/>
        </w:rPr>
        <w:t>δ)</w:t>
      </w:r>
      <w:r>
        <w:rPr>
          <w:rFonts w:ascii="Verdana" w:hAnsi="Verdana"/>
          <w:sz w:val="20"/>
          <w:szCs w:val="20"/>
        </w:rPr>
        <w:tab/>
      </w:r>
      <w:r w:rsidRPr="00E408C0">
        <w:rPr>
          <w:rFonts w:ascii="Verdana" w:hAnsi="Verdana"/>
          <w:sz w:val="20"/>
          <w:szCs w:val="20"/>
        </w:rPr>
        <w:t>Για τη στερέωση του container πάνω στην πλατφόρμα χρησιμοποιούνται μόνο ειδικοί ιμάντες</w:t>
      </w:r>
    </w:p>
    <w:p w:rsidR="00A7685C" w:rsidRPr="00E408C0" w:rsidRDefault="00A7685C" w:rsidP="00A7685C">
      <w:pPr>
        <w:jc w:val="both"/>
        <w:rPr>
          <w:rFonts w:ascii="Verdana" w:hAnsi="Verdana"/>
          <w:sz w:val="20"/>
          <w:szCs w:val="20"/>
        </w:rPr>
      </w:pPr>
    </w:p>
    <w:p w:rsidR="00A7685C" w:rsidRPr="00E408C0" w:rsidRDefault="00A7685C" w:rsidP="00A7685C">
      <w:pPr>
        <w:ind w:left="1800" w:hanging="1800"/>
        <w:jc w:val="both"/>
        <w:rPr>
          <w:rFonts w:ascii="Verdana" w:hAnsi="Verdana"/>
          <w:b/>
          <w:sz w:val="20"/>
          <w:szCs w:val="20"/>
        </w:rPr>
      </w:pPr>
      <w:r w:rsidRPr="00E408C0">
        <w:rPr>
          <w:rFonts w:ascii="Verdana" w:hAnsi="Verdana"/>
          <w:b/>
          <w:sz w:val="20"/>
          <w:szCs w:val="20"/>
        </w:rPr>
        <w:t>ΕΡΩΤΗΣΗ 1</w:t>
      </w:r>
      <w:r>
        <w:rPr>
          <w:rFonts w:ascii="Verdana" w:hAnsi="Verdana"/>
          <w:b/>
          <w:sz w:val="20"/>
          <w:szCs w:val="20"/>
        </w:rPr>
        <w:t>2</w:t>
      </w:r>
      <w:r w:rsidRPr="00E408C0">
        <w:rPr>
          <w:rFonts w:ascii="Verdana" w:hAnsi="Verdana"/>
          <w:b/>
          <w:sz w:val="20"/>
          <w:szCs w:val="20"/>
          <w:vertAlign w:val="superscript"/>
        </w:rPr>
        <w:t>η</w:t>
      </w:r>
      <w:r w:rsidRPr="00E408C0">
        <w:rPr>
          <w:rFonts w:ascii="Verdana" w:hAnsi="Verdana"/>
          <w:b/>
          <w:sz w:val="20"/>
          <w:szCs w:val="20"/>
        </w:rPr>
        <w:t>:</w:t>
      </w:r>
      <w:r w:rsidRPr="00E408C0">
        <w:rPr>
          <w:rFonts w:ascii="Verdana" w:hAnsi="Verdana"/>
          <w:b/>
          <w:sz w:val="20"/>
          <w:szCs w:val="20"/>
        </w:rPr>
        <w:tab/>
        <w:t>Κατά τη φόρτωση του οχήματος ο οδηγός και ο υπεύθυνος φόρτωσης θα πρέπει να προσέχουν τον τρόπο φόρτωσης. Τι προβλέπει ο νόμος στην περίπτωση κυκλοφορίας φορτηγού οχήματος με φορτίο, η τοποθέτηση και στοιβασία του οποίου δεν πληροί τις προβλεπόμενες προϋποθέσεις;</w:t>
      </w:r>
    </w:p>
    <w:p w:rsidR="00A7685C" w:rsidRPr="00E408C0" w:rsidRDefault="00A7685C" w:rsidP="00A7685C">
      <w:pPr>
        <w:ind w:left="540" w:hanging="360"/>
        <w:jc w:val="both"/>
        <w:rPr>
          <w:rFonts w:ascii="Verdana" w:hAnsi="Verdana"/>
          <w:sz w:val="20"/>
          <w:szCs w:val="20"/>
        </w:rPr>
      </w:pPr>
      <w:r w:rsidRPr="00E408C0">
        <w:rPr>
          <w:rFonts w:ascii="Verdana" w:hAnsi="Verdana"/>
          <w:sz w:val="20"/>
          <w:szCs w:val="20"/>
        </w:rPr>
        <w:t>α)</w:t>
      </w:r>
      <w:r>
        <w:rPr>
          <w:rFonts w:ascii="Verdana" w:hAnsi="Verdana"/>
          <w:sz w:val="20"/>
          <w:szCs w:val="20"/>
        </w:rPr>
        <w:tab/>
      </w:r>
      <w:r w:rsidRPr="00E408C0">
        <w:rPr>
          <w:rFonts w:ascii="Verdana" w:hAnsi="Verdana"/>
          <w:sz w:val="20"/>
          <w:szCs w:val="20"/>
        </w:rPr>
        <w:t>Επίπληξη στον οδηγό και πρόστιμο στο Γραφείο Μεταφορών και τον υπεύθυνο φόρτωσης</w:t>
      </w:r>
    </w:p>
    <w:p w:rsidR="00A7685C" w:rsidRPr="00E408C0" w:rsidRDefault="00A7685C" w:rsidP="00A7685C">
      <w:pPr>
        <w:ind w:left="540" w:hanging="360"/>
        <w:jc w:val="both"/>
        <w:rPr>
          <w:rFonts w:ascii="Verdana" w:hAnsi="Verdana"/>
          <w:sz w:val="20"/>
          <w:szCs w:val="20"/>
        </w:rPr>
      </w:pPr>
      <w:r>
        <w:rPr>
          <w:rFonts w:ascii="Verdana" w:hAnsi="Verdana"/>
          <w:sz w:val="20"/>
          <w:szCs w:val="20"/>
        </w:rPr>
        <w:t>β)</w:t>
      </w:r>
      <w:r>
        <w:rPr>
          <w:rFonts w:ascii="Verdana" w:hAnsi="Verdana"/>
          <w:sz w:val="20"/>
          <w:szCs w:val="20"/>
        </w:rPr>
        <w:tab/>
      </w:r>
      <w:r w:rsidRPr="00E408C0">
        <w:rPr>
          <w:rFonts w:ascii="Verdana" w:hAnsi="Verdana"/>
          <w:sz w:val="20"/>
          <w:szCs w:val="20"/>
        </w:rPr>
        <w:t>Επιβάλλεται στον οδηγό του οχήματος και στον ιδιοκτήτη ή τον μισθωτή πρόστιμο στον καθένα, στον υπεύθυνο φόρτωσης πρόστιμο και επιτόπου ακινητοποίηση του οχήματος μέχρι να εξασφαλιστούν οι προϋποθέσεις ασφαλούς κυκλοφορίας του.</w:t>
      </w:r>
    </w:p>
    <w:p w:rsidR="00A7685C" w:rsidRPr="00E408C0" w:rsidRDefault="00A7685C" w:rsidP="00A7685C">
      <w:pPr>
        <w:ind w:left="540" w:hanging="360"/>
        <w:jc w:val="both"/>
        <w:rPr>
          <w:rFonts w:ascii="Verdana" w:hAnsi="Verdana"/>
          <w:sz w:val="20"/>
          <w:szCs w:val="20"/>
        </w:rPr>
      </w:pPr>
      <w:r>
        <w:rPr>
          <w:rFonts w:ascii="Verdana" w:hAnsi="Verdana"/>
          <w:sz w:val="20"/>
          <w:szCs w:val="20"/>
        </w:rPr>
        <w:t>γ)</w:t>
      </w:r>
      <w:r>
        <w:rPr>
          <w:rFonts w:ascii="Verdana" w:hAnsi="Verdana"/>
          <w:sz w:val="20"/>
          <w:szCs w:val="20"/>
        </w:rPr>
        <w:tab/>
      </w:r>
      <w:r w:rsidRPr="00E408C0">
        <w:rPr>
          <w:rFonts w:ascii="Verdana" w:hAnsi="Verdana"/>
          <w:sz w:val="20"/>
          <w:szCs w:val="20"/>
        </w:rPr>
        <w:t>Πρόστιμο στον υπεύθυνο φόρτωσης και στο Γραφείο Μεταφορών</w:t>
      </w:r>
    </w:p>
    <w:p w:rsidR="00A7685C" w:rsidRPr="00E408C0" w:rsidRDefault="00A7685C" w:rsidP="00A7685C">
      <w:pPr>
        <w:ind w:left="540" w:hanging="360"/>
        <w:jc w:val="both"/>
        <w:rPr>
          <w:rFonts w:ascii="Verdana" w:hAnsi="Verdana"/>
          <w:sz w:val="20"/>
          <w:szCs w:val="20"/>
        </w:rPr>
      </w:pPr>
      <w:r>
        <w:rPr>
          <w:rFonts w:ascii="Verdana" w:hAnsi="Verdana"/>
          <w:sz w:val="20"/>
          <w:szCs w:val="20"/>
        </w:rPr>
        <w:t>δ)</w:t>
      </w:r>
      <w:r>
        <w:rPr>
          <w:rFonts w:ascii="Verdana" w:hAnsi="Verdana"/>
          <w:sz w:val="20"/>
          <w:szCs w:val="20"/>
        </w:rPr>
        <w:tab/>
      </w:r>
      <w:r w:rsidRPr="00E408C0">
        <w:rPr>
          <w:rFonts w:ascii="Verdana" w:hAnsi="Verdana"/>
          <w:sz w:val="20"/>
          <w:szCs w:val="20"/>
        </w:rPr>
        <w:t>Πρόστιμο στον οδηγό του οχήματος και συστάσεις στον υπεύθυνο φόρτωσης, ώστε να μην επαναληφθεί το φαινόμενο κακής φόρτωσης του οχήματος</w:t>
      </w:r>
    </w:p>
    <w:p w:rsidR="00A7685C" w:rsidRPr="00E408C0" w:rsidRDefault="00A7685C" w:rsidP="00A7685C">
      <w:pPr>
        <w:jc w:val="both"/>
        <w:rPr>
          <w:rFonts w:ascii="Verdana" w:hAnsi="Verdana"/>
          <w:sz w:val="20"/>
          <w:szCs w:val="20"/>
        </w:rPr>
      </w:pPr>
    </w:p>
    <w:p w:rsidR="00A7685C" w:rsidRPr="00E408C0" w:rsidRDefault="00A7685C" w:rsidP="00A7685C">
      <w:pPr>
        <w:ind w:left="1800" w:hanging="1800"/>
        <w:jc w:val="both"/>
        <w:rPr>
          <w:rFonts w:ascii="Verdana" w:hAnsi="Verdana"/>
          <w:b/>
          <w:sz w:val="20"/>
          <w:szCs w:val="20"/>
        </w:rPr>
      </w:pPr>
      <w:r w:rsidRPr="00E408C0">
        <w:rPr>
          <w:rFonts w:ascii="Verdana" w:hAnsi="Verdana"/>
          <w:b/>
          <w:sz w:val="20"/>
          <w:szCs w:val="20"/>
        </w:rPr>
        <w:t>ΕΡΩΤΗΣΗ 1</w:t>
      </w:r>
      <w:r>
        <w:rPr>
          <w:rFonts w:ascii="Verdana" w:hAnsi="Verdana"/>
          <w:b/>
          <w:sz w:val="20"/>
          <w:szCs w:val="20"/>
        </w:rPr>
        <w:t>3</w:t>
      </w:r>
      <w:r w:rsidRPr="00E408C0">
        <w:rPr>
          <w:rFonts w:ascii="Verdana" w:hAnsi="Verdana"/>
          <w:b/>
          <w:sz w:val="20"/>
          <w:szCs w:val="20"/>
          <w:vertAlign w:val="superscript"/>
        </w:rPr>
        <w:t>η</w:t>
      </w:r>
      <w:r w:rsidRPr="00E408C0">
        <w:rPr>
          <w:rFonts w:ascii="Verdana" w:hAnsi="Verdana"/>
          <w:b/>
          <w:sz w:val="20"/>
          <w:szCs w:val="20"/>
        </w:rPr>
        <w:t>:</w:t>
      </w:r>
      <w:r w:rsidRPr="00E408C0">
        <w:rPr>
          <w:rFonts w:ascii="Verdana" w:hAnsi="Verdana"/>
          <w:b/>
          <w:sz w:val="20"/>
          <w:szCs w:val="20"/>
        </w:rPr>
        <w:tab/>
        <w:t>Οδηγός κάτοχος άδειας οδήγησης κατηγορίας Γ, οδηγεί όχημα συρόμενο. 3 τόνων. Επιτρέπεται;</w:t>
      </w:r>
    </w:p>
    <w:p w:rsidR="00A7685C" w:rsidRPr="00E408C0" w:rsidRDefault="00A7685C" w:rsidP="00A7685C">
      <w:pPr>
        <w:ind w:left="540" w:hanging="360"/>
        <w:jc w:val="both"/>
        <w:rPr>
          <w:rFonts w:ascii="Verdana" w:hAnsi="Verdana"/>
          <w:sz w:val="20"/>
          <w:szCs w:val="20"/>
        </w:rPr>
      </w:pPr>
      <w:r w:rsidRPr="00E408C0">
        <w:rPr>
          <w:rFonts w:ascii="Verdana" w:hAnsi="Verdana"/>
          <w:sz w:val="20"/>
          <w:szCs w:val="20"/>
        </w:rPr>
        <w:t>α)</w:t>
      </w:r>
      <w:r>
        <w:rPr>
          <w:rFonts w:ascii="Verdana" w:hAnsi="Verdana"/>
          <w:sz w:val="20"/>
          <w:szCs w:val="20"/>
        </w:rPr>
        <w:tab/>
      </w:r>
      <w:r w:rsidRPr="00E408C0">
        <w:rPr>
          <w:rFonts w:ascii="Verdana" w:hAnsi="Verdana"/>
          <w:sz w:val="20"/>
          <w:szCs w:val="20"/>
        </w:rPr>
        <w:t>Όχι, ο κάτοχος άδειας Γ μπορεί να οδηγεί μόνο φορτηγό αυτοκίνητο</w:t>
      </w:r>
    </w:p>
    <w:p w:rsidR="00A7685C" w:rsidRPr="00E408C0" w:rsidRDefault="00A7685C" w:rsidP="00A7685C">
      <w:pPr>
        <w:ind w:left="540" w:hanging="360"/>
        <w:jc w:val="both"/>
        <w:rPr>
          <w:rFonts w:ascii="Verdana" w:hAnsi="Verdana"/>
          <w:sz w:val="20"/>
          <w:szCs w:val="20"/>
        </w:rPr>
      </w:pPr>
      <w:r w:rsidRPr="00E408C0">
        <w:rPr>
          <w:rFonts w:ascii="Verdana" w:hAnsi="Verdana"/>
          <w:sz w:val="20"/>
          <w:szCs w:val="20"/>
        </w:rPr>
        <w:t>β)</w:t>
      </w:r>
      <w:r>
        <w:rPr>
          <w:rFonts w:ascii="Verdana" w:hAnsi="Verdana"/>
          <w:sz w:val="20"/>
          <w:szCs w:val="20"/>
        </w:rPr>
        <w:tab/>
      </w:r>
      <w:r w:rsidRPr="00E408C0">
        <w:rPr>
          <w:rFonts w:ascii="Verdana" w:hAnsi="Verdana"/>
          <w:sz w:val="20"/>
          <w:szCs w:val="20"/>
        </w:rPr>
        <w:t>'Όχι, εκτός αν πάρει άδεια από την πλησιέστερη αστυνομική αρχή</w:t>
      </w:r>
    </w:p>
    <w:p w:rsidR="00A7685C" w:rsidRPr="00E408C0" w:rsidRDefault="00A7685C" w:rsidP="00A7685C">
      <w:pPr>
        <w:ind w:left="540" w:hanging="360"/>
        <w:jc w:val="both"/>
        <w:rPr>
          <w:rFonts w:ascii="Verdana" w:hAnsi="Verdana"/>
          <w:sz w:val="20"/>
          <w:szCs w:val="20"/>
        </w:rPr>
      </w:pPr>
      <w:r>
        <w:rPr>
          <w:rFonts w:ascii="Verdana" w:hAnsi="Verdana"/>
          <w:sz w:val="20"/>
          <w:szCs w:val="20"/>
        </w:rPr>
        <w:t>γ)</w:t>
      </w:r>
      <w:r>
        <w:rPr>
          <w:rFonts w:ascii="Verdana" w:hAnsi="Verdana"/>
          <w:sz w:val="20"/>
          <w:szCs w:val="20"/>
        </w:rPr>
        <w:tab/>
      </w:r>
      <w:r w:rsidRPr="00E408C0">
        <w:rPr>
          <w:rFonts w:ascii="Verdana" w:hAnsi="Verdana"/>
          <w:sz w:val="20"/>
          <w:szCs w:val="20"/>
        </w:rPr>
        <w:t>Ναι, υπό την προϋπόθεση ότι δεν θα διανύει περισσότερα από 80 χλμ την ημέρα</w:t>
      </w:r>
    </w:p>
    <w:p w:rsidR="00A7685C" w:rsidRPr="00E408C0" w:rsidRDefault="00A7685C" w:rsidP="00A7685C">
      <w:pPr>
        <w:ind w:left="540" w:hanging="360"/>
        <w:jc w:val="both"/>
        <w:rPr>
          <w:rFonts w:ascii="Verdana" w:hAnsi="Verdana"/>
          <w:sz w:val="20"/>
          <w:szCs w:val="20"/>
        </w:rPr>
      </w:pPr>
      <w:r>
        <w:rPr>
          <w:rFonts w:ascii="Verdana" w:hAnsi="Verdana"/>
          <w:sz w:val="20"/>
          <w:szCs w:val="20"/>
        </w:rPr>
        <w:t>δ)</w:t>
      </w:r>
      <w:r>
        <w:rPr>
          <w:rFonts w:ascii="Verdana" w:hAnsi="Verdana"/>
          <w:sz w:val="20"/>
          <w:szCs w:val="20"/>
        </w:rPr>
        <w:tab/>
      </w:r>
      <w:r w:rsidRPr="00E408C0">
        <w:rPr>
          <w:rFonts w:ascii="Verdana" w:hAnsi="Verdana"/>
          <w:sz w:val="20"/>
          <w:szCs w:val="20"/>
        </w:rPr>
        <w:t>Ναι, εάν έχει και το δίπλωμα κατηγορίας Δ</w:t>
      </w:r>
    </w:p>
    <w:p w:rsidR="00A7685C" w:rsidRPr="00E408C0" w:rsidRDefault="00A7685C" w:rsidP="00A7685C">
      <w:pPr>
        <w:jc w:val="both"/>
        <w:rPr>
          <w:rFonts w:ascii="Verdana" w:hAnsi="Verdana"/>
          <w:sz w:val="20"/>
          <w:szCs w:val="20"/>
        </w:rPr>
      </w:pPr>
    </w:p>
    <w:p w:rsidR="00E41275" w:rsidRDefault="00E41275">
      <w:pPr>
        <w:spacing w:after="200" w:line="276" w:lineRule="auto"/>
      </w:pPr>
      <w:r>
        <w:br w:type="page"/>
      </w:r>
    </w:p>
    <w:p w:rsidR="00E41275" w:rsidRPr="005F63EB" w:rsidRDefault="00E41275" w:rsidP="00E41275">
      <w:pPr>
        <w:jc w:val="center"/>
        <w:rPr>
          <w:rFonts w:ascii="Verdana" w:hAnsi="Verdana"/>
          <w:b/>
          <w:sz w:val="20"/>
          <w:szCs w:val="20"/>
        </w:rPr>
      </w:pPr>
    </w:p>
    <w:p w:rsidR="00E41275" w:rsidRPr="005F63EB" w:rsidRDefault="00E41275" w:rsidP="00E41275">
      <w:pPr>
        <w:jc w:val="center"/>
        <w:rPr>
          <w:rFonts w:ascii="Verdana" w:hAnsi="Verdana"/>
          <w:b/>
          <w:sz w:val="20"/>
          <w:szCs w:val="20"/>
        </w:rPr>
      </w:pPr>
    </w:p>
    <w:p w:rsidR="00E41275" w:rsidRPr="005F63EB" w:rsidRDefault="00E41275" w:rsidP="00E41275">
      <w:pPr>
        <w:jc w:val="center"/>
        <w:rPr>
          <w:rFonts w:ascii="Verdana" w:hAnsi="Verdana"/>
          <w:b/>
          <w:sz w:val="20"/>
          <w:szCs w:val="20"/>
        </w:rPr>
      </w:pPr>
    </w:p>
    <w:p w:rsidR="00E41275" w:rsidRPr="005F63EB" w:rsidRDefault="00E41275" w:rsidP="00E41275">
      <w:pPr>
        <w:jc w:val="center"/>
        <w:rPr>
          <w:rFonts w:ascii="Verdana" w:hAnsi="Verdana"/>
          <w:b/>
          <w:sz w:val="20"/>
          <w:szCs w:val="20"/>
        </w:rPr>
      </w:pPr>
    </w:p>
    <w:p w:rsidR="00E41275" w:rsidRPr="00303040" w:rsidRDefault="00303040" w:rsidP="00E41275">
      <w:pPr>
        <w:jc w:val="center"/>
        <w:rPr>
          <w:rFonts w:ascii="Verdana" w:hAnsi="Verdana"/>
          <w:b/>
          <w:sz w:val="28"/>
          <w:szCs w:val="28"/>
        </w:rPr>
      </w:pPr>
      <w:r w:rsidRPr="00303040">
        <w:rPr>
          <w:rFonts w:ascii="Verdana" w:hAnsi="Verdana"/>
          <w:b/>
          <w:sz w:val="28"/>
          <w:szCs w:val="28"/>
        </w:rPr>
        <w:t>ΑΠΑΝΤΗΣΕΙ</w:t>
      </w:r>
      <w:r w:rsidR="00E41275" w:rsidRPr="00303040">
        <w:rPr>
          <w:rFonts w:ascii="Verdana" w:hAnsi="Verdana"/>
          <w:b/>
          <w:sz w:val="28"/>
          <w:szCs w:val="28"/>
        </w:rPr>
        <w:t>Σ – ΕΝΟΤΗΤΑ Α</w:t>
      </w:r>
    </w:p>
    <w:p w:rsidR="00E41275" w:rsidRDefault="00E41275" w:rsidP="00E41275">
      <w:pPr>
        <w:rPr>
          <w:rFonts w:ascii="Verdana" w:hAnsi="Verdana"/>
          <w:sz w:val="20"/>
          <w:szCs w:val="20"/>
        </w:rPr>
      </w:pPr>
    </w:p>
    <w:p w:rsidR="00303040" w:rsidRPr="005F63EB" w:rsidRDefault="00303040" w:rsidP="00E41275">
      <w:pPr>
        <w:rPr>
          <w:rFonts w:ascii="Verdana" w:hAnsi="Verdana"/>
          <w:sz w:val="20"/>
          <w:szCs w:val="20"/>
        </w:rPr>
      </w:pPr>
    </w:p>
    <w:p w:rsidR="00E41275" w:rsidRPr="005F63EB" w:rsidRDefault="00E41275" w:rsidP="00E41275">
      <w:pPr>
        <w:rPr>
          <w:rFonts w:ascii="Verdana" w:hAnsi="Verdana"/>
          <w:sz w:val="20"/>
          <w:szCs w:val="20"/>
        </w:rPr>
      </w:pPr>
    </w:p>
    <w:tbl>
      <w:tblPr>
        <w:tblpPr w:leftFromText="180" w:rightFromText="180" w:vertAnchor="page" w:horzAnchor="margin" w:tblpXSpec="center" w:tblpY="36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66"/>
        <w:gridCol w:w="1442"/>
      </w:tblGrid>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 – α</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21 – β</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 – β</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22 – β</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3 – δ</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23 – α</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4 – δ</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24 – α</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5 – β</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25 – δ</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6 – γ</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26 – α</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7 – β</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27 – δ</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8 – α</w:t>
            </w:r>
          </w:p>
        </w:tc>
        <w:tc>
          <w:tcPr>
            <w:tcW w:w="1442"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28 – β</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9 – δ</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29 – γ</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10 – α</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30 – α</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11 – γ</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31 – γ</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12 – β</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32 – α</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13 – β</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33 – δ</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14 – α</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34 – γ</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15 – δ</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16 – β</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17 – α</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18 – δ</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19 – α</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20 – β</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bl>
    <w:p w:rsidR="00E41275" w:rsidRPr="005F63EB" w:rsidRDefault="00E41275" w:rsidP="00E41275">
      <w:pPr>
        <w:rPr>
          <w:rFonts w:ascii="Verdana" w:hAnsi="Verdana"/>
          <w:sz w:val="20"/>
          <w:szCs w:val="20"/>
        </w:rPr>
      </w:pPr>
    </w:p>
    <w:p w:rsidR="00E41275" w:rsidRDefault="00E41275" w:rsidP="00A7685C">
      <w:pPr>
        <w:tabs>
          <w:tab w:val="left" w:pos="3105"/>
        </w:tabs>
      </w:pPr>
    </w:p>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Default="00E41275" w:rsidP="00E41275"/>
    <w:p w:rsidR="00E41275" w:rsidRPr="00E41275" w:rsidRDefault="00E41275" w:rsidP="00E41275"/>
    <w:p w:rsidR="00E41275" w:rsidRPr="00E41275" w:rsidRDefault="00E41275" w:rsidP="00E41275"/>
    <w:p w:rsidR="00E41275" w:rsidRDefault="00E41275" w:rsidP="00E41275"/>
    <w:p w:rsidR="00E41275" w:rsidRDefault="00E41275">
      <w:pPr>
        <w:spacing w:after="200" w:line="276" w:lineRule="auto"/>
      </w:pPr>
      <w:r>
        <w:br w:type="page"/>
      </w:r>
    </w:p>
    <w:p w:rsidR="00E41275" w:rsidRPr="005F63EB" w:rsidRDefault="00E41275" w:rsidP="00E41275">
      <w:pPr>
        <w:jc w:val="center"/>
        <w:rPr>
          <w:rFonts w:ascii="Verdana" w:hAnsi="Verdana"/>
          <w:b/>
          <w:sz w:val="20"/>
          <w:szCs w:val="20"/>
        </w:rPr>
      </w:pPr>
    </w:p>
    <w:p w:rsidR="00E41275" w:rsidRPr="005F63EB" w:rsidRDefault="00E41275" w:rsidP="00E41275">
      <w:pPr>
        <w:jc w:val="center"/>
        <w:rPr>
          <w:rFonts w:ascii="Verdana" w:hAnsi="Verdana"/>
          <w:b/>
          <w:sz w:val="20"/>
          <w:szCs w:val="20"/>
        </w:rPr>
      </w:pPr>
    </w:p>
    <w:p w:rsidR="00E41275" w:rsidRPr="005F63EB" w:rsidRDefault="00E41275" w:rsidP="00E41275">
      <w:pPr>
        <w:jc w:val="center"/>
        <w:rPr>
          <w:rFonts w:ascii="Verdana" w:hAnsi="Verdana"/>
          <w:b/>
          <w:sz w:val="20"/>
          <w:szCs w:val="20"/>
        </w:rPr>
      </w:pPr>
    </w:p>
    <w:p w:rsidR="00E41275" w:rsidRPr="00303040" w:rsidRDefault="00303040" w:rsidP="00E41275">
      <w:pPr>
        <w:jc w:val="center"/>
        <w:rPr>
          <w:rFonts w:ascii="Verdana" w:hAnsi="Verdana"/>
          <w:b/>
          <w:sz w:val="28"/>
          <w:szCs w:val="28"/>
        </w:rPr>
      </w:pPr>
      <w:r w:rsidRPr="00303040">
        <w:rPr>
          <w:rFonts w:ascii="Verdana" w:hAnsi="Verdana"/>
          <w:b/>
          <w:sz w:val="28"/>
          <w:szCs w:val="28"/>
        </w:rPr>
        <w:t xml:space="preserve">ΑΠΑΝΤΗΣΕΙΣ </w:t>
      </w:r>
      <w:r w:rsidR="00E41275" w:rsidRPr="00303040">
        <w:rPr>
          <w:rFonts w:ascii="Verdana" w:hAnsi="Verdana"/>
          <w:b/>
          <w:sz w:val="28"/>
          <w:szCs w:val="28"/>
        </w:rPr>
        <w:t>– ΕΝΟΤΗΤΑ Β</w:t>
      </w:r>
    </w:p>
    <w:p w:rsidR="00E41275" w:rsidRPr="005F63EB" w:rsidRDefault="00E41275" w:rsidP="00E41275">
      <w:pPr>
        <w:rPr>
          <w:rFonts w:ascii="Verdana" w:hAnsi="Verdana"/>
          <w:sz w:val="20"/>
          <w:szCs w:val="20"/>
        </w:rPr>
      </w:pPr>
    </w:p>
    <w:p w:rsidR="00E41275" w:rsidRPr="005F63EB" w:rsidRDefault="00E41275" w:rsidP="00E41275">
      <w:pPr>
        <w:rPr>
          <w:rFonts w:ascii="Verdana" w:hAnsi="Verdana"/>
          <w:sz w:val="20"/>
          <w:szCs w:val="20"/>
        </w:rPr>
      </w:pPr>
    </w:p>
    <w:tbl>
      <w:tblPr>
        <w:tblpPr w:leftFromText="180" w:rightFromText="180" w:vertAnchor="page" w:horzAnchor="margin" w:tblpXSpec="center" w:tblpY="36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66"/>
        <w:gridCol w:w="1442"/>
      </w:tblGrid>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 – δ</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21 – γ</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 – α</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22 – α</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3 – δ</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23 – β</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4 – α</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24 – δ</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5 – γ</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25 – δ</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6 – δ</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26 – β</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7 – δ</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8 – α</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9 – β</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10 – γ</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11 – δ</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12 – α</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13 – γ</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14 – α</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15 – γ</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16 – δ</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17 – δ</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18 – γ</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19 – α</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20 – β</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bl>
    <w:p w:rsidR="00E41275" w:rsidRPr="005F63EB" w:rsidRDefault="00E41275" w:rsidP="00E41275">
      <w:pPr>
        <w:rPr>
          <w:rFonts w:ascii="Verdana" w:hAnsi="Verdana"/>
          <w:sz w:val="20"/>
          <w:szCs w:val="20"/>
        </w:rPr>
      </w:pPr>
    </w:p>
    <w:p w:rsidR="00E41275" w:rsidRDefault="00E41275" w:rsidP="00E41275">
      <w:pPr>
        <w:jc w:val="center"/>
      </w:pPr>
    </w:p>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Default="00E41275" w:rsidP="00E41275"/>
    <w:p w:rsidR="00E41275" w:rsidRPr="00E41275" w:rsidRDefault="00E41275" w:rsidP="00E41275"/>
    <w:p w:rsidR="00E41275" w:rsidRPr="00E41275" w:rsidRDefault="00E41275" w:rsidP="00E41275"/>
    <w:p w:rsidR="00E41275" w:rsidRDefault="00E41275" w:rsidP="00E41275"/>
    <w:p w:rsidR="00E41275" w:rsidRDefault="00E41275" w:rsidP="00E41275">
      <w:pPr>
        <w:tabs>
          <w:tab w:val="left" w:pos="6735"/>
        </w:tabs>
      </w:pPr>
      <w:r>
        <w:tab/>
      </w:r>
    </w:p>
    <w:p w:rsidR="00E41275" w:rsidRDefault="00E41275">
      <w:pPr>
        <w:spacing w:after="200" w:line="276" w:lineRule="auto"/>
      </w:pPr>
      <w:r>
        <w:br w:type="page"/>
      </w:r>
    </w:p>
    <w:p w:rsidR="00E41275" w:rsidRPr="005F63EB" w:rsidRDefault="00E41275" w:rsidP="00E41275">
      <w:pPr>
        <w:jc w:val="center"/>
        <w:rPr>
          <w:rFonts w:ascii="Verdana" w:hAnsi="Verdana"/>
          <w:b/>
          <w:sz w:val="20"/>
          <w:szCs w:val="20"/>
        </w:rPr>
      </w:pPr>
    </w:p>
    <w:p w:rsidR="00303040" w:rsidRDefault="00303040" w:rsidP="00E41275">
      <w:pPr>
        <w:jc w:val="center"/>
        <w:rPr>
          <w:rFonts w:ascii="Verdana" w:hAnsi="Verdana"/>
          <w:b/>
          <w:sz w:val="20"/>
          <w:szCs w:val="20"/>
        </w:rPr>
      </w:pPr>
    </w:p>
    <w:p w:rsidR="00E41275" w:rsidRPr="00303040" w:rsidRDefault="00303040" w:rsidP="00E41275">
      <w:pPr>
        <w:jc w:val="center"/>
        <w:rPr>
          <w:rFonts w:ascii="Verdana" w:hAnsi="Verdana"/>
          <w:b/>
          <w:sz w:val="28"/>
          <w:szCs w:val="28"/>
        </w:rPr>
      </w:pPr>
      <w:r w:rsidRPr="00303040">
        <w:rPr>
          <w:rFonts w:ascii="Verdana" w:hAnsi="Verdana"/>
          <w:b/>
          <w:sz w:val="28"/>
          <w:szCs w:val="28"/>
        </w:rPr>
        <w:t xml:space="preserve">ΑΠΑΝΤΗΣΕΙΣ </w:t>
      </w:r>
      <w:r w:rsidR="00E41275" w:rsidRPr="00303040">
        <w:rPr>
          <w:rFonts w:ascii="Verdana" w:hAnsi="Verdana"/>
          <w:b/>
          <w:sz w:val="28"/>
          <w:szCs w:val="28"/>
        </w:rPr>
        <w:t>– ΕΝΟΤΗΤΑ Γ</w:t>
      </w:r>
    </w:p>
    <w:p w:rsidR="00E41275" w:rsidRPr="005F63EB" w:rsidRDefault="00E41275" w:rsidP="00E41275">
      <w:pPr>
        <w:rPr>
          <w:rFonts w:ascii="Verdana" w:hAnsi="Verdana"/>
          <w:sz w:val="20"/>
          <w:szCs w:val="20"/>
        </w:rPr>
      </w:pPr>
    </w:p>
    <w:p w:rsidR="00E41275" w:rsidRPr="005F63EB" w:rsidRDefault="00E41275" w:rsidP="00E41275">
      <w:pPr>
        <w:rPr>
          <w:rFonts w:ascii="Verdana" w:hAnsi="Verdana"/>
          <w:sz w:val="20"/>
          <w:szCs w:val="20"/>
        </w:rPr>
      </w:pPr>
    </w:p>
    <w:tbl>
      <w:tblPr>
        <w:tblpPr w:leftFromText="180" w:rightFromText="180" w:vertAnchor="page" w:horzAnchor="margin" w:tblpXSpec="center" w:tblpY="36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66"/>
        <w:gridCol w:w="1442"/>
        <w:gridCol w:w="1442"/>
      </w:tblGrid>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 – γ</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21 – δ</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41 – β</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 – δ</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22 – α</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42 - β</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3 – β</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23 – γ</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43 – α</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4 – β</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24 – α</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44 – α</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5 – γ</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25 – δ</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45 – δ</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6 – α</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26 – δ</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46 – β</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7 – γ</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27 – γ</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47 - δ</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8 – β</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28 – α</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48 - γ</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9 – β</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29 – α</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10 – α</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30 – δ</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11 – γ</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31 – α</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12 – γ</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32 – γ</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13 – γ</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33 – γ</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14 – δ</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34 – δ</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15 – α</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35 – γ</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16 – δ</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36 – α</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17 – α</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37 – β</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18 – γ</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38 – α</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19 – α</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39 – β</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20 – δ</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40 – α</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bl>
    <w:p w:rsidR="00E41275" w:rsidRPr="005F63EB" w:rsidRDefault="00E41275" w:rsidP="00E41275">
      <w:pPr>
        <w:rPr>
          <w:rFonts w:ascii="Verdana" w:hAnsi="Verdana"/>
          <w:sz w:val="20"/>
          <w:szCs w:val="20"/>
        </w:rPr>
      </w:pPr>
    </w:p>
    <w:p w:rsidR="00E41275" w:rsidRDefault="00E41275" w:rsidP="00E41275">
      <w:pPr>
        <w:tabs>
          <w:tab w:val="left" w:pos="6735"/>
        </w:tabs>
      </w:pPr>
    </w:p>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Default="00E41275" w:rsidP="00E41275"/>
    <w:p w:rsidR="00E41275" w:rsidRPr="00E41275" w:rsidRDefault="00E41275" w:rsidP="00E41275"/>
    <w:p w:rsidR="00E41275" w:rsidRPr="00E41275" w:rsidRDefault="00E41275" w:rsidP="00E41275"/>
    <w:p w:rsidR="00E41275" w:rsidRDefault="00E41275" w:rsidP="00E41275"/>
    <w:p w:rsidR="00E41275" w:rsidRDefault="00E41275" w:rsidP="00E41275"/>
    <w:p w:rsidR="00E41275" w:rsidRDefault="00E41275">
      <w:pPr>
        <w:spacing w:after="200" w:line="276" w:lineRule="auto"/>
      </w:pPr>
      <w:r>
        <w:br w:type="page"/>
      </w:r>
    </w:p>
    <w:p w:rsidR="00E41275" w:rsidRPr="005F63EB" w:rsidRDefault="00E41275" w:rsidP="00E41275">
      <w:pPr>
        <w:jc w:val="center"/>
        <w:rPr>
          <w:rFonts w:ascii="Verdana" w:hAnsi="Verdana"/>
          <w:b/>
          <w:sz w:val="20"/>
          <w:szCs w:val="20"/>
        </w:rPr>
      </w:pPr>
    </w:p>
    <w:p w:rsidR="00303040" w:rsidRDefault="00303040" w:rsidP="00E41275">
      <w:pPr>
        <w:jc w:val="center"/>
        <w:rPr>
          <w:rFonts w:ascii="Verdana" w:hAnsi="Verdana"/>
          <w:b/>
          <w:sz w:val="20"/>
          <w:szCs w:val="20"/>
        </w:rPr>
      </w:pPr>
    </w:p>
    <w:p w:rsidR="00E41275" w:rsidRPr="00303040" w:rsidRDefault="00303040" w:rsidP="00E41275">
      <w:pPr>
        <w:jc w:val="center"/>
        <w:rPr>
          <w:rFonts w:ascii="Verdana" w:hAnsi="Verdana"/>
          <w:b/>
          <w:sz w:val="28"/>
          <w:szCs w:val="28"/>
        </w:rPr>
      </w:pPr>
      <w:r w:rsidRPr="00303040">
        <w:rPr>
          <w:rFonts w:ascii="Verdana" w:hAnsi="Verdana"/>
          <w:b/>
          <w:sz w:val="28"/>
          <w:szCs w:val="28"/>
        </w:rPr>
        <w:t xml:space="preserve">ΑΠΑΝΤΗΣΕΙΣ </w:t>
      </w:r>
      <w:r w:rsidR="00E41275" w:rsidRPr="00303040">
        <w:rPr>
          <w:rFonts w:ascii="Verdana" w:hAnsi="Verdana"/>
          <w:b/>
          <w:sz w:val="28"/>
          <w:szCs w:val="28"/>
        </w:rPr>
        <w:t>– ΕΝΟΤΗΤΑ Δ</w:t>
      </w:r>
    </w:p>
    <w:p w:rsidR="00E41275" w:rsidRPr="005F63EB" w:rsidRDefault="00E41275" w:rsidP="00E41275">
      <w:pPr>
        <w:rPr>
          <w:rFonts w:ascii="Verdana" w:hAnsi="Verdana"/>
          <w:sz w:val="20"/>
          <w:szCs w:val="20"/>
        </w:rPr>
      </w:pPr>
    </w:p>
    <w:p w:rsidR="00E41275" w:rsidRPr="005F63EB" w:rsidRDefault="00E41275" w:rsidP="00E41275">
      <w:pPr>
        <w:rPr>
          <w:rFonts w:ascii="Verdana" w:hAnsi="Verdana"/>
          <w:sz w:val="20"/>
          <w:szCs w:val="20"/>
        </w:rPr>
      </w:pPr>
    </w:p>
    <w:tbl>
      <w:tblPr>
        <w:tblpPr w:leftFromText="180" w:rightFromText="180" w:vertAnchor="page" w:horzAnchor="margin" w:tblpXSpec="center" w:tblpY="36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66"/>
        <w:gridCol w:w="1442"/>
      </w:tblGrid>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 – β</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21 – γ</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 – γ</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22 – γ</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3 – α</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23 – δ</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4 – α</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24 – β</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5 – α</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25 – α</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6 – γ</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26 – β</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7 – β</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27 – δ</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8 – α</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9 – α</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10 – α</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11 – γ</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12 – δ</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13 – γ</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14 – γ</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15 – γ</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16 – δ</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17 – δ</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18 – β</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19 – β</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20 – γ</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bl>
    <w:p w:rsidR="00E41275" w:rsidRPr="005F63EB" w:rsidRDefault="00E41275" w:rsidP="00E41275">
      <w:pPr>
        <w:rPr>
          <w:rFonts w:ascii="Verdana" w:hAnsi="Verdana"/>
          <w:sz w:val="20"/>
          <w:szCs w:val="20"/>
        </w:rPr>
      </w:pPr>
    </w:p>
    <w:p w:rsid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Default="00E41275" w:rsidP="00E41275"/>
    <w:p w:rsidR="00E41275" w:rsidRPr="00E41275" w:rsidRDefault="00E41275" w:rsidP="00E41275"/>
    <w:p w:rsidR="00E41275" w:rsidRPr="00E41275" w:rsidRDefault="00E41275" w:rsidP="00E41275"/>
    <w:p w:rsidR="00E41275" w:rsidRDefault="00E41275" w:rsidP="00E41275"/>
    <w:p w:rsidR="00E41275" w:rsidRDefault="00E41275" w:rsidP="00E41275"/>
    <w:p w:rsidR="00E41275" w:rsidRDefault="00E41275">
      <w:pPr>
        <w:spacing w:after="200" w:line="276" w:lineRule="auto"/>
      </w:pPr>
      <w:r>
        <w:br w:type="page"/>
      </w:r>
    </w:p>
    <w:p w:rsidR="00E41275" w:rsidRPr="005F63EB" w:rsidRDefault="00E41275" w:rsidP="00E41275">
      <w:pPr>
        <w:jc w:val="center"/>
        <w:rPr>
          <w:rFonts w:ascii="Verdana" w:hAnsi="Verdana"/>
          <w:b/>
          <w:sz w:val="20"/>
          <w:szCs w:val="20"/>
        </w:rPr>
      </w:pPr>
    </w:p>
    <w:p w:rsidR="00303040" w:rsidRDefault="00303040" w:rsidP="00E41275">
      <w:pPr>
        <w:jc w:val="center"/>
        <w:rPr>
          <w:rFonts w:ascii="Verdana" w:hAnsi="Verdana"/>
          <w:b/>
          <w:sz w:val="20"/>
          <w:szCs w:val="20"/>
        </w:rPr>
      </w:pPr>
    </w:p>
    <w:p w:rsidR="00E41275" w:rsidRPr="00303040" w:rsidRDefault="00303040" w:rsidP="00E41275">
      <w:pPr>
        <w:jc w:val="center"/>
        <w:rPr>
          <w:rFonts w:ascii="Verdana" w:hAnsi="Verdana"/>
          <w:b/>
          <w:sz w:val="28"/>
          <w:szCs w:val="28"/>
        </w:rPr>
      </w:pPr>
      <w:r w:rsidRPr="00303040">
        <w:rPr>
          <w:rFonts w:ascii="Verdana" w:hAnsi="Verdana"/>
          <w:b/>
          <w:sz w:val="28"/>
          <w:szCs w:val="28"/>
        </w:rPr>
        <w:t xml:space="preserve">ΑΠΑΝΤΗΣΕΙΣ </w:t>
      </w:r>
      <w:r w:rsidR="00E41275" w:rsidRPr="00303040">
        <w:rPr>
          <w:rFonts w:ascii="Verdana" w:hAnsi="Verdana"/>
          <w:b/>
          <w:sz w:val="28"/>
          <w:szCs w:val="28"/>
        </w:rPr>
        <w:t>– ΕΝΟΤΗΤΑ Ε</w:t>
      </w:r>
    </w:p>
    <w:p w:rsidR="00E41275" w:rsidRPr="005F63EB" w:rsidRDefault="00E41275" w:rsidP="00E41275">
      <w:pPr>
        <w:rPr>
          <w:rFonts w:ascii="Verdana" w:hAnsi="Verdana"/>
          <w:sz w:val="20"/>
          <w:szCs w:val="20"/>
        </w:rPr>
      </w:pPr>
    </w:p>
    <w:p w:rsidR="00E41275" w:rsidRPr="005F63EB" w:rsidRDefault="00E41275" w:rsidP="00E41275">
      <w:pPr>
        <w:rPr>
          <w:rFonts w:ascii="Verdana" w:hAnsi="Verdana"/>
          <w:sz w:val="20"/>
          <w:szCs w:val="20"/>
        </w:rPr>
      </w:pPr>
    </w:p>
    <w:tbl>
      <w:tblPr>
        <w:tblW w:w="0" w:type="auto"/>
        <w:jc w:val="center"/>
        <w:tblInd w:w="2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1279"/>
        <w:gridCol w:w="1319"/>
        <w:gridCol w:w="1381"/>
      </w:tblGrid>
      <w:tr w:rsidR="00E41275" w:rsidRPr="00716DA4" w:rsidTr="0045463D">
        <w:trPr>
          <w:jc w:val="center"/>
        </w:trPr>
        <w:tc>
          <w:tcPr>
            <w:tcW w:w="1279" w:type="dxa"/>
            <w:tcBorders>
              <w:top w:val="single" w:sz="4" w:space="0" w:color="auto"/>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1 – δ</w:t>
            </w:r>
          </w:p>
        </w:tc>
        <w:tc>
          <w:tcPr>
            <w:tcW w:w="131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26 – γ</w:t>
            </w:r>
          </w:p>
        </w:tc>
        <w:tc>
          <w:tcPr>
            <w:tcW w:w="1381" w:type="dxa"/>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51 – α</w:t>
            </w:r>
          </w:p>
        </w:tc>
      </w:tr>
      <w:tr w:rsidR="00E41275" w:rsidRPr="00716DA4" w:rsidTr="0045463D">
        <w:trPr>
          <w:jc w:val="center"/>
        </w:trPr>
        <w:tc>
          <w:tcPr>
            <w:tcW w:w="127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2 – β</w:t>
            </w:r>
          </w:p>
        </w:tc>
        <w:tc>
          <w:tcPr>
            <w:tcW w:w="131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27 – δ</w:t>
            </w:r>
          </w:p>
        </w:tc>
        <w:tc>
          <w:tcPr>
            <w:tcW w:w="1381" w:type="dxa"/>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52 – δ</w:t>
            </w:r>
          </w:p>
        </w:tc>
      </w:tr>
      <w:tr w:rsidR="00E41275" w:rsidRPr="00716DA4" w:rsidTr="0045463D">
        <w:trPr>
          <w:jc w:val="center"/>
        </w:trPr>
        <w:tc>
          <w:tcPr>
            <w:tcW w:w="127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3 – δ</w:t>
            </w:r>
          </w:p>
        </w:tc>
        <w:tc>
          <w:tcPr>
            <w:tcW w:w="131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28 – γ</w:t>
            </w:r>
          </w:p>
        </w:tc>
        <w:tc>
          <w:tcPr>
            <w:tcW w:w="1381" w:type="dxa"/>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53 – γ</w:t>
            </w:r>
          </w:p>
        </w:tc>
      </w:tr>
      <w:tr w:rsidR="00E41275" w:rsidRPr="00716DA4" w:rsidTr="0045463D">
        <w:trPr>
          <w:jc w:val="center"/>
        </w:trPr>
        <w:tc>
          <w:tcPr>
            <w:tcW w:w="127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4 – β</w:t>
            </w:r>
          </w:p>
        </w:tc>
        <w:tc>
          <w:tcPr>
            <w:tcW w:w="131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29 – β</w:t>
            </w:r>
          </w:p>
        </w:tc>
        <w:tc>
          <w:tcPr>
            <w:tcW w:w="1381" w:type="dxa"/>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54 – γ</w:t>
            </w:r>
          </w:p>
        </w:tc>
      </w:tr>
      <w:tr w:rsidR="00E41275" w:rsidRPr="00716DA4" w:rsidTr="0045463D">
        <w:trPr>
          <w:jc w:val="center"/>
        </w:trPr>
        <w:tc>
          <w:tcPr>
            <w:tcW w:w="127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5 – γ</w:t>
            </w:r>
          </w:p>
        </w:tc>
        <w:tc>
          <w:tcPr>
            <w:tcW w:w="131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30 – α</w:t>
            </w:r>
          </w:p>
        </w:tc>
        <w:tc>
          <w:tcPr>
            <w:tcW w:w="1381" w:type="dxa"/>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55 – β</w:t>
            </w:r>
          </w:p>
        </w:tc>
      </w:tr>
      <w:tr w:rsidR="00E41275" w:rsidRPr="00716DA4" w:rsidTr="0045463D">
        <w:trPr>
          <w:jc w:val="center"/>
        </w:trPr>
        <w:tc>
          <w:tcPr>
            <w:tcW w:w="127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6 – δ</w:t>
            </w:r>
          </w:p>
        </w:tc>
        <w:tc>
          <w:tcPr>
            <w:tcW w:w="131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31 – γ</w:t>
            </w:r>
          </w:p>
        </w:tc>
        <w:tc>
          <w:tcPr>
            <w:tcW w:w="1381" w:type="dxa"/>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56 – δ</w:t>
            </w:r>
          </w:p>
        </w:tc>
      </w:tr>
      <w:tr w:rsidR="00E41275" w:rsidRPr="00716DA4" w:rsidTr="0045463D">
        <w:trPr>
          <w:jc w:val="center"/>
        </w:trPr>
        <w:tc>
          <w:tcPr>
            <w:tcW w:w="127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7 – δ</w:t>
            </w:r>
          </w:p>
        </w:tc>
        <w:tc>
          <w:tcPr>
            <w:tcW w:w="131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32 – β</w:t>
            </w:r>
          </w:p>
        </w:tc>
        <w:tc>
          <w:tcPr>
            <w:tcW w:w="1381" w:type="dxa"/>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57 – β</w:t>
            </w:r>
          </w:p>
        </w:tc>
      </w:tr>
      <w:tr w:rsidR="00E41275" w:rsidRPr="00716DA4" w:rsidTr="0045463D">
        <w:trPr>
          <w:jc w:val="center"/>
        </w:trPr>
        <w:tc>
          <w:tcPr>
            <w:tcW w:w="127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8 – α</w:t>
            </w:r>
          </w:p>
        </w:tc>
        <w:tc>
          <w:tcPr>
            <w:tcW w:w="131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33 – γ</w:t>
            </w:r>
          </w:p>
        </w:tc>
        <w:tc>
          <w:tcPr>
            <w:tcW w:w="1381" w:type="dxa"/>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58 – β</w:t>
            </w:r>
          </w:p>
        </w:tc>
      </w:tr>
      <w:tr w:rsidR="00E41275" w:rsidRPr="00716DA4" w:rsidTr="0045463D">
        <w:trPr>
          <w:jc w:val="center"/>
        </w:trPr>
        <w:tc>
          <w:tcPr>
            <w:tcW w:w="127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9 – γ</w:t>
            </w:r>
          </w:p>
        </w:tc>
        <w:tc>
          <w:tcPr>
            <w:tcW w:w="131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sidRPr="00716DA4">
              <w:rPr>
                <w:rFonts w:ascii="Verdana" w:hAnsi="Verdana"/>
                <w:bCs/>
                <w:sz w:val="20"/>
                <w:szCs w:val="20"/>
              </w:rPr>
              <w:t>3</w:t>
            </w:r>
            <w:r>
              <w:rPr>
                <w:rFonts w:ascii="Verdana" w:hAnsi="Verdana"/>
                <w:bCs/>
                <w:sz w:val="20"/>
                <w:szCs w:val="20"/>
              </w:rPr>
              <w:t>4 – β</w:t>
            </w:r>
          </w:p>
        </w:tc>
        <w:tc>
          <w:tcPr>
            <w:tcW w:w="1381" w:type="dxa"/>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59 – γ</w:t>
            </w:r>
          </w:p>
        </w:tc>
      </w:tr>
      <w:tr w:rsidR="00E41275" w:rsidRPr="00716DA4" w:rsidTr="0045463D">
        <w:trPr>
          <w:jc w:val="center"/>
        </w:trPr>
        <w:tc>
          <w:tcPr>
            <w:tcW w:w="127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10 – β</w:t>
            </w:r>
          </w:p>
        </w:tc>
        <w:tc>
          <w:tcPr>
            <w:tcW w:w="131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35 – β</w:t>
            </w:r>
          </w:p>
        </w:tc>
        <w:tc>
          <w:tcPr>
            <w:tcW w:w="1381" w:type="dxa"/>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60 – β</w:t>
            </w:r>
          </w:p>
        </w:tc>
      </w:tr>
      <w:tr w:rsidR="00E41275" w:rsidRPr="00716DA4" w:rsidTr="0045463D">
        <w:trPr>
          <w:jc w:val="center"/>
        </w:trPr>
        <w:tc>
          <w:tcPr>
            <w:tcW w:w="127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11 – δ</w:t>
            </w:r>
          </w:p>
        </w:tc>
        <w:tc>
          <w:tcPr>
            <w:tcW w:w="131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36 – δ</w:t>
            </w:r>
          </w:p>
        </w:tc>
        <w:tc>
          <w:tcPr>
            <w:tcW w:w="1381" w:type="dxa"/>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61 – δ</w:t>
            </w:r>
          </w:p>
        </w:tc>
      </w:tr>
      <w:tr w:rsidR="00E41275" w:rsidRPr="00716DA4" w:rsidTr="0045463D">
        <w:trPr>
          <w:jc w:val="center"/>
        </w:trPr>
        <w:tc>
          <w:tcPr>
            <w:tcW w:w="127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12 – α</w:t>
            </w:r>
          </w:p>
        </w:tc>
        <w:tc>
          <w:tcPr>
            <w:tcW w:w="131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37 – γ</w:t>
            </w:r>
          </w:p>
        </w:tc>
        <w:tc>
          <w:tcPr>
            <w:tcW w:w="1381" w:type="dxa"/>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62 – δ</w:t>
            </w:r>
          </w:p>
        </w:tc>
      </w:tr>
      <w:tr w:rsidR="00E41275" w:rsidRPr="00716DA4" w:rsidTr="0045463D">
        <w:trPr>
          <w:jc w:val="center"/>
        </w:trPr>
        <w:tc>
          <w:tcPr>
            <w:tcW w:w="127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13 – α</w:t>
            </w:r>
          </w:p>
        </w:tc>
        <w:tc>
          <w:tcPr>
            <w:tcW w:w="131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38 – α</w:t>
            </w:r>
          </w:p>
        </w:tc>
        <w:tc>
          <w:tcPr>
            <w:tcW w:w="1381" w:type="dxa"/>
          </w:tcPr>
          <w:p w:rsidR="00E41275" w:rsidRPr="00716DA4" w:rsidRDefault="00E41275" w:rsidP="0045463D">
            <w:pPr>
              <w:spacing w:line="360" w:lineRule="auto"/>
              <w:jc w:val="center"/>
              <w:rPr>
                <w:rFonts w:ascii="Verdana" w:hAnsi="Verdana"/>
                <w:bCs/>
                <w:sz w:val="20"/>
                <w:szCs w:val="20"/>
              </w:rPr>
            </w:pPr>
          </w:p>
        </w:tc>
      </w:tr>
      <w:tr w:rsidR="00E41275" w:rsidRPr="00716DA4" w:rsidTr="0045463D">
        <w:trPr>
          <w:jc w:val="center"/>
        </w:trPr>
        <w:tc>
          <w:tcPr>
            <w:tcW w:w="127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14 – β</w:t>
            </w:r>
          </w:p>
        </w:tc>
        <w:tc>
          <w:tcPr>
            <w:tcW w:w="131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39 – α</w:t>
            </w:r>
          </w:p>
        </w:tc>
        <w:tc>
          <w:tcPr>
            <w:tcW w:w="1381" w:type="dxa"/>
          </w:tcPr>
          <w:p w:rsidR="00E41275" w:rsidRPr="00716DA4" w:rsidRDefault="00E41275" w:rsidP="0045463D">
            <w:pPr>
              <w:spacing w:line="360" w:lineRule="auto"/>
              <w:jc w:val="center"/>
              <w:rPr>
                <w:rFonts w:ascii="Verdana" w:hAnsi="Verdana"/>
                <w:bCs/>
                <w:sz w:val="20"/>
                <w:szCs w:val="20"/>
              </w:rPr>
            </w:pPr>
          </w:p>
        </w:tc>
      </w:tr>
      <w:tr w:rsidR="00E41275" w:rsidRPr="00716DA4" w:rsidTr="0045463D">
        <w:trPr>
          <w:jc w:val="center"/>
        </w:trPr>
        <w:tc>
          <w:tcPr>
            <w:tcW w:w="127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15 – δ</w:t>
            </w:r>
          </w:p>
        </w:tc>
        <w:tc>
          <w:tcPr>
            <w:tcW w:w="131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40 – δ</w:t>
            </w:r>
          </w:p>
        </w:tc>
        <w:tc>
          <w:tcPr>
            <w:tcW w:w="1381" w:type="dxa"/>
          </w:tcPr>
          <w:p w:rsidR="00E41275" w:rsidRPr="00716DA4" w:rsidRDefault="00E41275" w:rsidP="0045463D">
            <w:pPr>
              <w:spacing w:line="360" w:lineRule="auto"/>
              <w:jc w:val="center"/>
              <w:rPr>
                <w:rFonts w:ascii="Verdana" w:hAnsi="Verdana"/>
                <w:bCs/>
                <w:sz w:val="20"/>
                <w:szCs w:val="20"/>
              </w:rPr>
            </w:pPr>
          </w:p>
        </w:tc>
      </w:tr>
      <w:tr w:rsidR="00E41275" w:rsidRPr="00716DA4" w:rsidTr="0045463D">
        <w:trPr>
          <w:jc w:val="center"/>
        </w:trPr>
        <w:tc>
          <w:tcPr>
            <w:tcW w:w="127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16 – γ</w:t>
            </w:r>
          </w:p>
        </w:tc>
        <w:tc>
          <w:tcPr>
            <w:tcW w:w="131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41 – α</w:t>
            </w:r>
          </w:p>
        </w:tc>
        <w:tc>
          <w:tcPr>
            <w:tcW w:w="1381" w:type="dxa"/>
          </w:tcPr>
          <w:p w:rsidR="00E41275" w:rsidRPr="00716DA4" w:rsidRDefault="00E41275" w:rsidP="0045463D">
            <w:pPr>
              <w:spacing w:line="360" w:lineRule="auto"/>
              <w:jc w:val="center"/>
              <w:rPr>
                <w:rFonts w:ascii="Verdana" w:hAnsi="Verdana"/>
                <w:bCs/>
                <w:sz w:val="20"/>
                <w:szCs w:val="20"/>
              </w:rPr>
            </w:pPr>
          </w:p>
        </w:tc>
      </w:tr>
      <w:tr w:rsidR="00E41275" w:rsidRPr="00716DA4" w:rsidTr="0045463D">
        <w:trPr>
          <w:jc w:val="center"/>
        </w:trPr>
        <w:tc>
          <w:tcPr>
            <w:tcW w:w="127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17 – γ</w:t>
            </w:r>
          </w:p>
        </w:tc>
        <w:tc>
          <w:tcPr>
            <w:tcW w:w="131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42 – γ</w:t>
            </w:r>
          </w:p>
        </w:tc>
        <w:tc>
          <w:tcPr>
            <w:tcW w:w="1381" w:type="dxa"/>
          </w:tcPr>
          <w:p w:rsidR="00E41275" w:rsidRPr="00716DA4" w:rsidRDefault="00E41275" w:rsidP="0045463D">
            <w:pPr>
              <w:spacing w:line="360" w:lineRule="auto"/>
              <w:jc w:val="center"/>
              <w:rPr>
                <w:rFonts w:ascii="Verdana" w:hAnsi="Verdana"/>
                <w:bCs/>
                <w:sz w:val="20"/>
                <w:szCs w:val="20"/>
              </w:rPr>
            </w:pPr>
          </w:p>
        </w:tc>
      </w:tr>
      <w:tr w:rsidR="00E41275" w:rsidRPr="00716DA4" w:rsidTr="0045463D">
        <w:trPr>
          <w:jc w:val="center"/>
        </w:trPr>
        <w:tc>
          <w:tcPr>
            <w:tcW w:w="127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18 – γ</w:t>
            </w:r>
          </w:p>
        </w:tc>
        <w:tc>
          <w:tcPr>
            <w:tcW w:w="131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43 – β</w:t>
            </w:r>
          </w:p>
        </w:tc>
        <w:tc>
          <w:tcPr>
            <w:tcW w:w="1381" w:type="dxa"/>
          </w:tcPr>
          <w:p w:rsidR="00E41275" w:rsidRPr="00716DA4" w:rsidRDefault="00E41275" w:rsidP="0045463D">
            <w:pPr>
              <w:spacing w:line="360" w:lineRule="auto"/>
              <w:jc w:val="center"/>
              <w:rPr>
                <w:rFonts w:ascii="Verdana" w:hAnsi="Verdana"/>
                <w:bCs/>
                <w:sz w:val="20"/>
                <w:szCs w:val="20"/>
              </w:rPr>
            </w:pPr>
          </w:p>
        </w:tc>
      </w:tr>
      <w:tr w:rsidR="00E41275" w:rsidRPr="00716DA4" w:rsidTr="0045463D">
        <w:trPr>
          <w:jc w:val="center"/>
        </w:trPr>
        <w:tc>
          <w:tcPr>
            <w:tcW w:w="127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19 – β</w:t>
            </w:r>
          </w:p>
        </w:tc>
        <w:tc>
          <w:tcPr>
            <w:tcW w:w="131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44 – δ</w:t>
            </w:r>
          </w:p>
        </w:tc>
        <w:tc>
          <w:tcPr>
            <w:tcW w:w="1381" w:type="dxa"/>
          </w:tcPr>
          <w:p w:rsidR="00E41275" w:rsidRPr="00716DA4" w:rsidRDefault="00E41275" w:rsidP="0045463D">
            <w:pPr>
              <w:spacing w:line="360" w:lineRule="auto"/>
              <w:jc w:val="center"/>
              <w:rPr>
                <w:rFonts w:ascii="Verdana" w:hAnsi="Verdana"/>
                <w:bCs/>
                <w:sz w:val="20"/>
                <w:szCs w:val="20"/>
              </w:rPr>
            </w:pPr>
          </w:p>
        </w:tc>
      </w:tr>
      <w:tr w:rsidR="00E41275" w:rsidRPr="00716DA4" w:rsidTr="0045463D">
        <w:trPr>
          <w:jc w:val="center"/>
        </w:trPr>
        <w:tc>
          <w:tcPr>
            <w:tcW w:w="127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20 – δ</w:t>
            </w:r>
          </w:p>
        </w:tc>
        <w:tc>
          <w:tcPr>
            <w:tcW w:w="131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45 – β</w:t>
            </w:r>
          </w:p>
        </w:tc>
        <w:tc>
          <w:tcPr>
            <w:tcW w:w="1381" w:type="dxa"/>
          </w:tcPr>
          <w:p w:rsidR="00E41275" w:rsidRPr="00716DA4" w:rsidRDefault="00E41275" w:rsidP="0045463D">
            <w:pPr>
              <w:spacing w:line="360" w:lineRule="auto"/>
              <w:jc w:val="center"/>
              <w:rPr>
                <w:rFonts w:ascii="Verdana" w:hAnsi="Verdana"/>
                <w:bCs/>
                <w:sz w:val="20"/>
                <w:szCs w:val="20"/>
              </w:rPr>
            </w:pPr>
          </w:p>
        </w:tc>
      </w:tr>
      <w:tr w:rsidR="00E41275" w:rsidRPr="00716DA4" w:rsidTr="0045463D">
        <w:trPr>
          <w:jc w:val="center"/>
        </w:trPr>
        <w:tc>
          <w:tcPr>
            <w:tcW w:w="127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21 – β</w:t>
            </w:r>
          </w:p>
        </w:tc>
        <w:tc>
          <w:tcPr>
            <w:tcW w:w="131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46 – δ</w:t>
            </w:r>
          </w:p>
        </w:tc>
        <w:tc>
          <w:tcPr>
            <w:tcW w:w="1381" w:type="dxa"/>
          </w:tcPr>
          <w:p w:rsidR="00E41275" w:rsidRPr="00716DA4" w:rsidRDefault="00E41275" w:rsidP="0045463D">
            <w:pPr>
              <w:spacing w:line="360" w:lineRule="auto"/>
              <w:jc w:val="center"/>
              <w:rPr>
                <w:rFonts w:ascii="Verdana" w:hAnsi="Verdana"/>
                <w:bCs/>
                <w:sz w:val="20"/>
                <w:szCs w:val="20"/>
              </w:rPr>
            </w:pPr>
          </w:p>
        </w:tc>
      </w:tr>
      <w:tr w:rsidR="00E41275" w:rsidRPr="00716DA4" w:rsidTr="0045463D">
        <w:trPr>
          <w:jc w:val="center"/>
        </w:trPr>
        <w:tc>
          <w:tcPr>
            <w:tcW w:w="127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22 – α</w:t>
            </w:r>
          </w:p>
        </w:tc>
        <w:tc>
          <w:tcPr>
            <w:tcW w:w="131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47 – α</w:t>
            </w:r>
          </w:p>
        </w:tc>
        <w:tc>
          <w:tcPr>
            <w:tcW w:w="1381" w:type="dxa"/>
          </w:tcPr>
          <w:p w:rsidR="00E41275" w:rsidRPr="00716DA4" w:rsidRDefault="00E41275" w:rsidP="0045463D">
            <w:pPr>
              <w:spacing w:line="360" w:lineRule="auto"/>
              <w:jc w:val="center"/>
              <w:rPr>
                <w:rFonts w:ascii="Verdana" w:hAnsi="Verdana"/>
                <w:bCs/>
                <w:sz w:val="20"/>
                <w:szCs w:val="20"/>
              </w:rPr>
            </w:pPr>
          </w:p>
        </w:tc>
      </w:tr>
      <w:tr w:rsidR="00E41275" w:rsidRPr="00716DA4" w:rsidTr="0045463D">
        <w:trPr>
          <w:jc w:val="center"/>
        </w:trPr>
        <w:tc>
          <w:tcPr>
            <w:tcW w:w="127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23 – δ</w:t>
            </w:r>
          </w:p>
        </w:tc>
        <w:tc>
          <w:tcPr>
            <w:tcW w:w="131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48 – δ</w:t>
            </w:r>
          </w:p>
        </w:tc>
        <w:tc>
          <w:tcPr>
            <w:tcW w:w="1381" w:type="dxa"/>
          </w:tcPr>
          <w:p w:rsidR="00E41275" w:rsidRPr="00716DA4" w:rsidRDefault="00E41275" w:rsidP="0045463D">
            <w:pPr>
              <w:spacing w:line="360" w:lineRule="auto"/>
              <w:jc w:val="center"/>
              <w:rPr>
                <w:rFonts w:ascii="Verdana" w:hAnsi="Verdana"/>
                <w:bCs/>
                <w:sz w:val="20"/>
                <w:szCs w:val="20"/>
              </w:rPr>
            </w:pPr>
          </w:p>
        </w:tc>
      </w:tr>
      <w:tr w:rsidR="00E41275" w:rsidRPr="00716DA4" w:rsidTr="0045463D">
        <w:trPr>
          <w:jc w:val="center"/>
        </w:trPr>
        <w:tc>
          <w:tcPr>
            <w:tcW w:w="127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24 – β</w:t>
            </w:r>
          </w:p>
        </w:tc>
        <w:tc>
          <w:tcPr>
            <w:tcW w:w="131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49 – δ</w:t>
            </w:r>
          </w:p>
        </w:tc>
        <w:tc>
          <w:tcPr>
            <w:tcW w:w="1381" w:type="dxa"/>
          </w:tcPr>
          <w:p w:rsidR="00E41275" w:rsidRPr="00716DA4" w:rsidRDefault="00E41275" w:rsidP="0045463D">
            <w:pPr>
              <w:spacing w:line="360" w:lineRule="auto"/>
              <w:jc w:val="center"/>
              <w:rPr>
                <w:rFonts w:ascii="Verdana" w:hAnsi="Verdana"/>
                <w:bCs/>
                <w:sz w:val="20"/>
                <w:szCs w:val="20"/>
              </w:rPr>
            </w:pPr>
          </w:p>
        </w:tc>
      </w:tr>
      <w:tr w:rsidR="00E41275" w:rsidRPr="00716DA4" w:rsidTr="0045463D">
        <w:trPr>
          <w:jc w:val="center"/>
        </w:trPr>
        <w:tc>
          <w:tcPr>
            <w:tcW w:w="1279" w:type="dxa"/>
            <w:tcBorders>
              <w:left w:val="single" w:sz="4" w:space="0" w:color="auto"/>
              <w:bottom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25 – α</w:t>
            </w:r>
          </w:p>
        </w:tc>
        <w:tc>
          <w:tcPr>
            <w:tcW w:w="1319" w:type="dxa"/>
            <w:tcBorders>
              <w:left w:val="single" w:sz="4" w:space="0" w:color="auto"/>
            </w:tcBorders>
          </w:tcPr>
          <w:p w:rsidR="00E41275" w:rsidRPr="00716DA4" w:rsidRDefault="00E41275" w:rsidP="0045463D">
            <w:pPr>
              <w:spacing w:line="360" w:lineRule="auto"/>
              <w:jc w:val="center"/>
              <w:rPr>
                <w:rFonts w:ascii="Verdana" w:hAnsi="Verdana"/>
                <w:bCs/>
                <w:sz w:val="20"/>
                <w:szCs w:val="20"/>
              </w:rPr>
            </w:pPr>
            <w:r>
              <w:rPr>
                <w:rFonts w:ascii="Verdana" w:hAnsi="Verdana"/>
                <w:bCs/>
                <w:sz w:val="20"/>
                <w:szCs w:val="20"/>
              </w:rPr>
              <w:t>50 – γ</w:t>
            </w:r>
          </w:p>
        </w:tc>
        <w:tc>
          <w:tcPr>
            <w:tcW w:w="1381" w:type="dxa"/>
          </w:tcPr>
          <w:p w:rsidR="00E41275" w:rsidRPr="00716DA4" w:rsidRDefault="00E41275" w:rsidP="0045463D">
            <w:pPr>
              <w:spacing w:line="360" w:lineRule="auto"/>
              <w:jc w:val="center"/>
              <w:rPr>
                <w:rFonts w:ascii="Verdana" w:hAnsi="Verdana"/>
                <w:bCs/>
                <w:sz w:val="20"/>
                <w:szCs w:val="20"/>
              </w:rPr>
            </w:pPr>
          </w:p>
        </w:tc>
      </w:tr>
    </w:tbl>
    <w:p w:rsidR="00E41275" w:rsidRPr="005F63EB" w:rsidRDefault="00E41275" w:rsidP="00E41275">
      <w:pPr>
        <w:rPr>
          <w:rFonts w:ascii="Verdana" w:hAnsi="Verdana"/>
          <w:sz w:val="20"/>
          <w:szCs w:val="20"/>
        </w:rPr>
      </w:pPr>
    </w:p>
    <w:p w:rsid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Default="00E41275" w:rsidP="00E41275"/>
    <w:p w:rsidR="00E41275" w:rsidRDefault="00E41275">
      <w:pPr>
        <w:spacing w:after="200" w:line="276" w:lineRule="auto"/>
      </w:pPr>
      <w:r>
        <w:br w:type="page"/>
      </w:r>
    </w:p>
    <w:p w:rsidR="00E41275" w:rsidRPr="005F63EB" w:rsidRDefault="00E41275" w:rsidP="00E41275">
      <w:pPr>
        <w:jc w:val="center"/>
        <w:rPr>
          <w:rFonts w:ascii="Verdana" w:hAnsi="Verdana"/>
          <w:b/>
          <w:sz w:val="20"/>
          <w:szCs w:val="20"/>
        </w:rPr>
      </w:pPr>
    </w:p>
    <w:p w:rsidR="00E41275" w:rsidRPr="005F63EB" w:rsidRDefault="00E41275" w:rsidP="00E41275">
      <w:pPr>
        <w:jc w:val="center"/>
        <w:rPr>
          <w:rFonts w:ascii="Verdana" w:hAnsi="Verdana"/>
          <w:b/>
          <w:sz w:val="20"/>
          <w:szCs w:val="20"/>
        </w:rPr>
      </w:pPr>
    </w:p>
    <w:p w:rsidR="00E41275" w:rsidRPr="005F63EB" w:rsidRDefault="00E41275" w:rsidP="00E41275">
      <w:pPr>
        <w:jc w:val="center"/>
        <w:rPr>
          <w:rFonts w:ascii="Verdana" w:hAnsi="Verdana"/>
          <w:b/>
          <w:sz w:val="20"/>
          <w:szCs w:val="20"/>
        </w:rPr>
      </w:pPr>
    </w:p>
    <w:p w:rsidR="00E41275" w:rsidRPr="00303040" w:rsidRDefault="00303040" w:rsidP="00E41275">
      <w:pPr>
        <w:jc w:val="center"/>
        <w:rPr>
          <w:rFonts w:ascii="Verdana" w:hAnsi="Verdana"/>
          <w:b/>
          <w:sz w:val="28"/>
          <w:szCs w:val="28"/>
        </w:rPr>
      </w:pPr>
      <w:r w:rsidRPr="00303040">
        <w:rPr>
          <w:rFonts w:ascii="Verdana" w:hAnsi="Verdana"/>
          <w:b/>
          <w:sz w:val="28"/>
          <w:szCs w:val="28"/>
        </w:rPr>
        <w:t>ΑΠΑΝΤΗΣΕΙΣ</w:t>
      </w:r>
      <w:r w:rsidR="00E41275" w:rsidRPr="00303040">
        <w:rPr>
          <w:rFonts w:ascii="Verdana" w:hAnsi="Verdana"/>
          <w:b/>
          <w:sz w:val="28"/>
          <w:szCs w:val="28"/>
        </w:rPr>
        <w:t xml:space="preserve"> – ΕΝΟΤΗΤΑ ΣΤ</w:t>
      </w:r>
    </w:p>
    <w:p w:rsidR="00E41275" w:rsidRPr="005F63EB" w:rsidRDefault="00E41275" w:rsidP="00E41275">
      <w:pPr>
        <w:rPr>
          <w:rFonts w:ascii="Verdana" w:hAnsi="Verdana"/>
          <w:sz w:val="20"/>
          <w:szCs w:val="20"/>
        </w:rPr>
      </w:pPr>
    </w:p>
    <w:p w:rsidR="00E41275" w:rsidRPr="005F63EB" w:rsidRDefault="00E41275" w:rsidP="00E41275">
      <w:pPr>
        <w:rPr>
          <w:rFonts w:ascii="Verdana" w:hAnsi="Verdana"/>
          <w:sz w:val="20"/>
          <w:szCs w:val="20"/>
        </w:rPr>
      </w:pPr>
    </w:p>
    <w:tbl>
      <w:tblPr>
        <w:tblpPr w:leftFromText="180" w:rightFromText="180" w:vertAnchor="page" w:horzAnchor="margin" w:tblpXSpec="center" w:tblpY="36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66"/>
        <w:gridCol w:w="1442"/>
        <w:gridCol w:w="1442"/>
        <w:gridCol w:w="1442"/>
      </w:tblGrid>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 – β</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26 – β</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51 – α</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76 – α</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 – β</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27 – γ</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52 – β</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77 – β</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3 – γ</w:t>
            </w:r>
          </w:p>
        </w:tc>
        <w:tc>
          <w:tcPr>
            <w:tcW w:w="1442" w:type="dxa"/>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28 – γ</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53 – δ</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78 – β</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4 – δ</w:t>
            </w:r>
          </w:p>
        </w:tc>
        <w:tc>
          <w:tcPr>
            <w:tcW w:w="1442" w:type="dxa"/>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29 – β</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54 – γ</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79 – α</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5 – γ</w:t>
            </w:r>
          </w:p>
        </w:tc>
        <w:tc>
          <w:tcPr>
            <w:tcW w:w="1442" w:type="dxa"/>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30 – α</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55 – α</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80 – β</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6 – α</w:t>
            </w:r>
          </w:p>
        </w:tc>
        <w:tc>
          <w:tcPr>
            <w:tcW w:w="1442" w:type="dxa"/>
          </w:tcPr>
          <w:p w:rsidR="00E41275" w:rsidRDefault="00E41275" w:rsidP="0045463D">
            <w:pPr>
              <w:spacing w:line="360" w:lineRule="auto"/>
              <w:jc w:val="center"/>
              <w:rPr>
                <w:rFonts w:ascii="Verdana" w:hAnsi="Verdana"/>
                <w:sz w:val="20"/>
                <w:szCs w:val="20"/>
              </w:rPr>
            </w:pPr>
            <w:r>
              <w:rPr>
                <w:rFonts w:ascii="Verdana" w:hAnsi="Verdana"/>
                <w:sz w:val="20"/>
                <w:szCs w:val="20"/>
              </w:rPr>
              <w:t>31 – β</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56 – α</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81 – β</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7 – δ</w:t>
            </w:r>
          </w:p>
        </w:tc>
        <w:tc>
          <w:tcPr>
            <w:tcW w:w="1442" w:type="dxa"/>
          </w:tcPr>
          <w:p w:rsidR="00E41275" w:rsidRDefault="00E41275" w:rsidP="0045463D">
            <w:pPr>
              <w:spacing w:line="360" w:lineRule="auto"/>
              <w:jc w:val="center"/>
              <w:rPr>
                <w:rFonts w:ascii="Verdana" w:hAnsi="Verdana"/>
                <w:sz w:val="20"/>
                <w:szCs w:val="20"/>
              </w:rPr>
            </w:pPr>
            <w:r>
              <w:rPr>
                <w:rFonts w:ascii="Verdana" w:hAnsi="Verdana"/>
                <w:sz w:val="20"/>
                <w:szCs w:val="20"/>
              </w:rPr>
              <w:t>32 – γ</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57 – α</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8 – β</w:t>
            </w:r>
          </w:p>
        </w:tc>
        <w:tc>
          <w:tcPr>
            <w:tcW w:w="1442" w:type="dxa"/>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33 – α</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58 – γ</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9 – α</w:t>
            </w:r>
          </w:p>
        </w:tc>
        <w:tc>
          <w:tcPr>
            <w:tcW w:w="1442" w:type="dxa"/>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34 – β</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59 – β</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10 – γ</w:t>
            </w:r>
          </w:p>
        </w:tc>
        <w:tc>
          <w:tcPr>
            <w:tcW w:w="1442" w:type="dxa"/>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35 – δ</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60 – α</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11 – δ</w:t>
            </w:r>
          </w:p>
        </w:tc>
        <w:tc>
          <w:tcPr>
            <w:tcW w:w="1442" w:type="dxa"/>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36 – β</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61 – α</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12 – γ</w:t>
            </w:r>
          </w:p>
        </w:tc>
        <w:tc>
          <w:tcPr>
            <w:tcW w:w="1442" w:type="dxa"/>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37 – γ</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62 – α</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13 – δ</w:t>
            </w:r>
          </w:p>
        </w:tc>
        <w:tc>
          <w:tcPr>
            <w:tcW w:w="1442" w:type="dxa"/>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38 – δ</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63 – δ</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14 – α</w:t>
            </w:r>
          </w:p>
        </w:tc>
        <w:tc>
          <w:tcPr>
            <w:tcW w:w="1442" w:type="dxa"/>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39 – δ</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64 – α</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15 – α</w:t>
            </w:r>
          </w:p>
        </w:tc>
        <w:tc>
          <w:tcPr>
            <w:tcW w:w="1442" w:type="dxa"/>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40 – α</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65 – γ</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16 – α</w:t>
            </w:r>
          </w:p>
        </w:tc>
        <w:tc>
          <w:tcPr>
            <w:tcW w:w="1442" w:type="dxa"/>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41 – γ</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66 – α</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17 – γ</w:t>
            </w:r>
          </w:p>
        </w:tc>
        <w:tc>
          <w:tcPr>
            <w:tcW w:w="1442" w:type="dxa"/>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42 – δ</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67 – β</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18 – α</w:t>
            </w:r>
          </w:p>
        </w:tc>
        <w:tc>
          <w:tcPr>
            <w:tcW w:w="1442" w:type="dxa"/>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43 – γ</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68 – γ</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19 – β</w:t>
            </w:r>
          </w:p>
        </w:tc>
        <w:tc>
          <w:tcPr>
            <w:tcW w:w="1442" w:type="dxa"/>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44 – α</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69 – α</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20 – δ</w:t>
            </w:r>
          </w:p>
        </w:tc>
        <w:tc>
          <w:tcPr>
            <w:tcW w:w="1442" w:type="dxa"/>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45 – β</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70 – γ</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21 – α</w:t>
            </w:r>
          </w:p>
        </w:tc>
        <w:tc>
          <w:tcPr>
            <w:tcW w:w="1442" w:type="dxa"/>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46 – α</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71 – α</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22 – α</w:t>
            </w:r>
          </w:p>
        </w:tc>
        <w:tc>
          <w:tcPr>
            <w:tcW w:w="1442" w:type="dxa"/>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47 – β</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72 – γ</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23 – δ</w:t>
            </w:r>
          </w:p>
        </w:tc>
        <w:tc>
          <w:tcPr>
            <w:tcW w:w="1442" w:type="dxa"/>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48 – δ</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73 – β</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24 – α</w:t>
            </w:r>
          </w:p>
        </w:tc>
        <w:tc>
          <w:tcPr>
            <w:tcW w:w="1442" w:type="dxa"/>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49 – γ</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74 – δ</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25 – γ</w:t>
            </w:r>
          </w:p>
        </w:tc>
        <w:tc>
          <w:tcPr>
            <w:tcW w:w="1442" w:type="dxa"/>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50 – γ</w:t>
            </w:r>
          </w:p>
        </w:tc>
        <w:tc>
          <w:tcPr>
            <w:tcW w:w="1442"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75 - β</w:t>
            </w:r>
          </w:p>
        </w:tc>
        <w:tc>
          <w:tcPr>
            <w:tcW w:w="1442" w:type="dxa"/>
            <w:vAlign w:val="bottom"/>
          </w:tcPr>
          <w:p w:rsidR="00E41275" w:rsidRPr="005F63EB" w:rsidRDefault="00E41275" w:rsidP="0045463D">
            <w:pPr>
              <w:spacing w:line="360" w:lineRule="auto"/>
              <w:jc w:val="center"/>
              <w:rPr>
                <w:rFonts w:ascii="Verdana" w:hAnsi="Verdana"/>
                <w:sz w:val="20"/>
                <w:szCs w:val="20"/>
              </w:rPr>
            </w:pPr>
          </w:p>
        </w:tc>
      </w:tr>
    </w:tbl>
    <w:p w:rsidR="00E41275" w:rsidRPr="005F63EB" w:rsidRDefault="00E41275" w:rsidP="00E41275">
      <w:pPr>
        <w:rPr>
          <w:rFonts w:ascii="Verdana" w:hAnsi="Verdana"/>
          <w:sz w:val="20"/>
          <w:szCs w:val="20"/>
        </w:rPr>
      </w:pPr>
    </w:p>
    <w:p w:rsidR="00E41275" w:rsidRDefault="00E41275" w:rsidP="00E41275">
      <w:pPr>
        <w:ind w:firstLine="720"/>
      </w:pPr>
    </w:p>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Default="00E41275" w:rsidP="00E41275"/>
    <w:p w:rsidR="00E41275" w:rsidRPr="00E41275" w:rsidRDefault="00E41275" w:rsidP="00E41275"/>
    <w:p w:rsidR="00E41275" w:rsidRPr="00E41275" w:rsidRDefault="00E41275" w:rsidP="00E41275"/>
    <w:p w:rsidR="00E41275" w:rsidRDefault="00E41275" w:rsidP="00E41275"/>
    <w:p w:rsidR="00E41275" w:rsidRDefault="00E41275" w:rsidP="00E41275">
      <w:pPr>
        <w:tabs>
          <w:tab w:val="left" w:pos="2415"/>
        </w:tabs>
      </w:pPr>
      <w:r>
        <w:tab/>
      </w:r>
    </w:p>
    <w:p w:rsidR="00E41275" w:rsidRDefault="00E41275">
      <w:pPr>
        <w:spacing w:after="200" w:line="276" w:lineRule="auto"/>
      </w:pPr>
      <w:r>
        <w:br w:type="page"/>
      </w:r>
    </w:p>
    <w:p w:rsidR="00E41275" w:rsidRPr="005F63EB" w:rsidRDefault="00E41275" w:rsidP="00E41275">
      <w:pPr>
        <w:jc w:val="center"/>
        <w:rPr>
          <w:rFonts w:ascii="Verdana" w:hAnsi="Verdana"/>
          <w:b/>
          <w:sz w:val="20"/>
          <w:szCs w:val="20"/>
        </w:rPr>
      </w:pPr>
    </w:p>
    <w:p w:rsidR="00E41275" w:rsidRPr="005F63EB" w:rsidRDefault="00E41275" w:rsidP="00E41275">
      <w:pPr>
        <w:jc w:val="center"/>
        <w:rPr>
          <w:rFonts w:ascii="Verdana" w:hAnsi="Verdana"/>
          <w:b/>
          <w:sz w:val="20"/>
          <w:szCs w:val="20"/>
        </w:rPr>
      </w:pPr>
    </w:p>
    <w:p w:rsidR="00E41275" w:rsidRPr="00303040" w:rsidRDefault="00303040" w:rsidP="00E41275">
      <w:pPr>
        <w:jc w:val="center"/>
        <w:rPr>
          <w:rFonts w:ascii="Verdana" w:hAnsi="Verdana"/>
          <w:b/>
          <w:sz w:val="28"/>
          <w:szCs w:val="28"/>
        </w:rPr>
      </w:pPr>
      <w:r w:rsidRPr="00303040">
        <w:rPr>
          <w:rFonts w:ascii="Verdana" w:hAnsi="Verdana"/>
          <w:b/>
          <w:sz w:val="28"/>
          <w:szCs w:val="28"/>
        </w:rPr>
        <w:t xml:space="preserve">ΑΠΑΝΤΗΣΕΙΣ </w:t>
      </w:r>
      <w:r w:rsidR="00E41275" w:rsidRPr="00303040">
        <w:rPr>
          <w:rFonts w:ascii="Verdana" w:hAnsi="Verdana"/>
          <w:b/>
          <w:sz w:val="28"/>
          <w:szCs w:val="28"/>
        </w:rPr>
        <w:t>– ΕΝΟΤΗΤΑ Ζ</w:t>
      </w:r>
    </w:p>
    <w:p w:rsidR="00E41275" w:rsidRPr="005F63EB" w:rsidRDefault="00E41275" w:rsidP="00E41275">
      <w:pPr>
        <w:rPr>
          <w:rFonts w:ascii="Verdana" w:hAnsi="Verdana"/>
          <w:sz w:val="20"/>
          <w:szCs w:val="20"/>
        </w:rPr>
      </w:pPr>
    </w:p>
    <w:p w:rsidR="00E41275" w:rsidRPr="005F63EB" w:rsidRDefault="00E41275" w:rsidP="00E41275">
      <w:pPr>
        <w:rPr>
          <w:rFonts w:ascii="Verdana" w:hAnsi="Verdana"/>
          <w:sz w:val="20"/>
          <w:szCs w:val="20"/>
        </w:rPr>
      </w:pPr>
    </w:p>
    <w:tbl>
      <w:tblPr>
        <w:tblpPr w:leftFromText="180" w:rightFromText="180" w:vertAnchor="page" w:horzAnchor="margin" w:tblpXSpec="center" w:tblpY="36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66"/>
        <w:gridCol w:w="1442"/>
        <w:gridCol w:w="1440"/>
      </w:tblGrid>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1 – β</w:t>
            </w:r>
          </w:p>
        </w:tc>
        <w:tc>
          <w:tcPr>
            <w:tcW w:w="1442"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26 – γ</w:t>
            </w:r>
          </w:p>
        </w:tc>
        <w:tc>
          <w:tcPr>
            <w:tcW w:w="1440"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51 – γ</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2 – γ</w:t>
            </w:r>
          </w:p>
        </w:tc>
        <w:tc>
          <w:tcPr>
            <w:tcW w:w="1442"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27 – γ</w:t>
            </w:r>
          </w:p>
        </w:tc>
        <w:tc>
          <w:tcPr>
            <w:tcW w:w="1440"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52 – δ</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3 – α</w:t>
            </w:r>
          </w:p>
        </w:tc>
        <w:tc>
          <w:tcPr>
            <w:tcW w:w="1442"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28 – β</w:t>
            </w:r>
          </w:p>
        </w:tc>
        <w:tc>
          <w:tcPr>
            <w:tcW w:w="1440"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53 – γ</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4 – β</w:t>
            </w:r>
          </w:p>
        </w:tc>
        <w:tc>
          <w:tcPr>
            <w:tcW w:w="1442"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29 – α</w:t>
            </w:r>
          </w:p>
        </w:tc>
        <w:tc>
          <w:tcPr>
            <w:tcW w:w="1440"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54 – γ</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5 – γ</w:t>
            </w:r>
          </w:p>
        </w:tc>
        <w:tc>
          <w:tcPr>
            <w:tcW w:w="1442"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30 – γ</w:t>
            </w:r>
          </w:p>
        </w:tc>
        <w:tc>
          <w:tcPr>
            <w:tcW w:w="1440"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55 – α</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6 – β</w:t>
            </w:r>
          </w:p>
        </w:tc>
        <w:tc>
          <w:tcPr>
            <w:tcW w:w="1442"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31 – δ</w:t>
            </w:r>
          </w:p>
        </w:tc>
        <w:tc>
          <w:tcPr>
            <w:tcW w:w="1440"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56 – β</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7 – γ</w:t>
            </w:r>
          </w:p>
        </w:tc>
        <w:tc>
          <w:tcPr>
            <w:tcW w:w="1442"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32 – β</w:t>
            </w:r>
          </w:p>
        </w:tc>
        <w:tc>
          <w:tcPr>
            <w:tcW w:w="1440"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57 – δ</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8 – γ</w:t>
            </w:r>
          </w:p>
        </w:tc>
        <w:tc>
          <w:tcPr>
            <w:tcW w:w="1442"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33 – γ</w:t>
            </w:r>
          </w:p>
        </w:tc>
        <w:tc>
          <w:tcPr>
            <w:tcW w:w="1440"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58 – δ</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9 – β</w:t>
            </w:r>
          </w:p>
        </w:tc>
        <w:tc>
          <w:tcPr>
            <w:tcW w:w="1442"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34 – β</w:t>
            </w:r>
          </w:p>
        </w:tc>
        <w:tc>
          <w:tcPr>
            <w:tcW w:w="1440"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59 – α</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10 – β</w:t>
            </w:r>
          </w:p>
        </w:tc>
        <w:tc>
          <w:tcPr>
            <w:tcW w:w="1442"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35 – α</w:t>
            </w:r>
          </w:p>
        </w:tc>
        <w:tc>
          <w:tcPr>
            <w:tcW w:w="1440"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60 – γ</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11 – δ</w:t>
            </w:r>
          </w:p>
        </w:tc>
        <w:tc>
          <w:tcPr>
            <w:tcW w:w="1442"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36 – γ</w:t>
            </w:r>
          </w:p>
        </w:tc>
        <w:tc>
          <w:tcPr>
            <w:tcW w:w="1440"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61 – β</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12 – α</w:t>
            </w:r>
          </w:p>
        </w:tc>
        <w:tc>
          <w:tcPr>
            <w:tcW w:w="1442"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37 – γ</w:t>
            </w:r>
          </w:p>
        </w:tc>
        <w:tc>
          <w:tcPr>
            <w:tcW w:w="1440"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62 – γ</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13 – γ</w:t>
            </w:r>
          </w:p>
        </w:tc>
        <w:tc>
          <w:tcPr>
            <w:tcW w:w="1442"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38 – γ</w:t>
            </w:r>
          </w:p>
        </w:tc>
        <w:tc>
          <w:tcPr>
            <w:tcW w:w="1440"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14 – γ</w:t>
            </w:r>
          </w:p>
        </w:tc>
        <w:tc>
          <w:tcPr>
            <w:tcW w:w="1442"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39 – δ</w:t>
            </w:r>
          </w:p>
        </w:tc>
        <w:tc>
          <w:tcPr>
            <w:tcW w:w="1440"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15 – δ</w:t>
            </w:r>
          </w:p>
        </w:tc>
        <w:tc>
          <w:tcPr>
            <w:tcW w:w="1442"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40 - γ</w:t>
            </w:r>
          </w:p>
        </w:tc>
        <w:tc>
          <w:tcPr>
            <w:tcW w:w="1440"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16 – δ</w:t>
            </w:r>
          </w:p>
        </w:tc>
        <w:tc>
          <w:tcPr>
            <w:tcW w:w="1442"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41 – γ</w:t>
            </w:r>
          </w:p>
        </w:tc>
        <w:tc>
          <w:tcPr>
            <w:tcW w:w="1440"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17 – γ</w:t>
            </w:r>
          </w:p>
        </w:tc>
        <w:tc>
          <w:tcPr>
            <w:tcW w:w="1442"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42 – β</w:t>
            </w:r>
          </w:p>
        </w:tc>
        <w:tc>
          <w:tcPr>
            <w:tcW w:w="1440"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18 – β</w:t>
            </w:r>
          </w:p>
        </w:tc>
        <w:tc>
          <w:tcPr>
            <w:tcW w:w="1442"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43 – α</w:t>
            </w:r>
          </w:p>
        </w:tc>
        <w:tc>
          <w:tcPr>
            <w:tcW w:w="1440"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19 – γ</w:t>
            </w:r>
          </w:p>
        </w:tc>
        <w:tc>
          <w:tcPr>
            <w:tcW w:w="1442"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44 – γ</w:t>
            </w:r>
          </w:p>
        </w:tc>
        <w:tc>
          <w:tcPr>
            <w:tcW w:w="1440"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20 – δ</w:t>
            </w:r>
          </w:p>
        </w:tc>
        <w:tc>
          <w:tcPr>
            <w:tcW w:w="1442"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45 – γ</w:t>
            </w:r>
          </w:p>
        </w:tc>
        <w:tc>
          <w:tcPr>
            <w:tcW w:w="1440"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21 – δ</w:t>
            </w:r>
          </w:p>
        </w:tc>
        <w:tc>
          <w:tcPr>
            <w:tcW w:w="1442"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46 – γ</w:t>
            </w:r>
          </w:p>
        </w:tc>
        <w:tc>
          <w:tcPr>
            <w:tcW w:w="1440"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22 – γ</w:t>
            </w:r>
          </w:p>
        </w:tc>
        <w:tc>
          <w:tcPr>
            <w:tcW w:w="1442"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47 – δ</w:t>
            </w:r>
          </w:p>
        </w:tc>
        <w:tc>
          <w:tcPr>
            <w:tcW w:w="1440"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23 – γ</w:t>
            </w:r>
          </w:p>
        </w:tc>
        <w:tc>
          <w:tcPr>
            <w:tcW w:w="1442"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48 – δ</w:t>
            </w:r>
          </w:p>
        </w:tc>
        <w:tc>
          <w:tcPr>
            <w:tcW w:w="1440"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24 – β</w:t>
            </w:r>
          </w:p>
        </w:tc>
        <w:tc>
          <w:tcPr>
            <w:tcW w:w="1442"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49 – β</w:t>
            </w:r>
          </w:p>
        </w:tc>
        <w:tc>
          <w:tcPr>
            <w:tcW w:w="1440" w:type="dxa"/>
            <w:vAlign w:val="bottom"/>
          </w:tcPr>
          <w:p w:rsidR="00E41275" w:rsidRPr="005F63EB" w:rsidRDefault="00E41275" w:rsidP="0045463D">
            <w:pPr>
              <w:spacing w:line="360" w:lineRule="auto"/>
              <w:jc w:val="center"/>
              <w:rPr>
                <w:rFonts w:ascii="Verdana" w:hAnsi="Verdana"/>
                <w:sz w:val="20"/>
                <w:szCs w:val="20"/>
              </w:rPr>
            </w:pP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25 – β</w:t>
            </w:r>
          </w:p>
        </w:tc>
        <w:tc>
          <w:tcPr>
            <w:tcW w:w="1442" w:type="dxa"/>
            <w:vAlign w:val="bottom"/>
          </w:tcPr>
          <w:p w:rsidR="00E41275" w:rsidRPr="005F63EB" w:rsidRDefault="00E41275" w:rsidP="0045463D">
            <w:pPr>
              <w:spacing w:line="360" w:lineRule="auto"/>
              <w:jc w:val="center"/>
              <w:rPr>
                <w:rFonts w:ascii="Verdana" w:hAnsi="Verdana"/>
                <w:sz w:val="20"/>
                <w:szCs w:val="20"/>
              </w:rPr>
            </w:pPr>
            <w:r w:rsidRPr="005F63EB">
              <w:rPr>
                <w:rFonts w:ascii="Verdana" w:hAnsi="Verdana"/>
                <w:sz w:val="20"/>
                <w:szCs w:val="20"/>
              </w:rPr>
              <w:t>50 – α</w:t>
            </w:r>
          </w:p>
        </w:tc>
        <w:tc>
          <w:tcPr>
            <w:tcW w:w="1440" w:type="dxa"/>
            <w:vAlign w:val="bottom"/>
          </w:tcPr>
          <w:p w:rsidR="00E41275" w:rsidRPr="005F63EB" w:rsidRDefault="00E41275" w:rsidP="0045463D">
            <w:pPr>
              <w:spacing w:line="360" w:lineRule="auto"/>
              <w:jc w:val="center"/>
              <w:rPr>
                <w:rFonts w:ascii="Verdana" w:hAnsi="Verdana"/>
                <w:sz w:val="20"/>
                <w:szCs w:val="20"/>
              </w:rPr>
            </w:pPr>
          </w:p>
        </w:tc>
      </w:tr>
    </w:tbl>
    <w:p w:rsidR="00E41275" w:rsidRPr="005F63EB" w:rsidRDefault="00E41275" w:rsidP="00E41275">
      <w:pPr>
        <w:rPr>
          <w:rFonts w:ascii="Verdana" w:hAnsi="Verdana"/>
          <w:sz w:val="20"/>
          <w:szCs w:val="20"/>
        </w:rPr>
      </w:pPr>
    </w:p>
    <w:p w:rsidR="00E41275" w:rsidRDefault="00E41275" w:rsidP="00E41275">
      <w:pPr>
        <w:tabs>
          <w:tab w:val="left" w:pos="2415"/>
        </w:tabs>
      </w:pPr>
    </w:p>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Pr="00E41275" w:rsidRDefault="00E41275" w:rsidP="00E41275"/>
    <w:p w:rsidR="00E41275" w:rsidRDefault="00E41275" w:rsidP="00E41275"/>
    <w:p w:rsidR="00E41275" w:rsidRPr="00E41275" w:rsidRDefault="00E41275" w:rsidP="00E41275"/>
    <w:p w:rsidR="00E41275" w:rsidRPr="00E41275" w:rsidRDefault="00E41275" w:rsidP="00E41275"/>
    <w:p w:rsidR="00E41275" w:rsidRDefault="00E41275" w:rsidP="00E41275"/>
    <w:p w:rsidR="00E41275" w:rsidRDefault="00E41275">
      <w:pPr>
        <w:spacing w:after="200" w:line="276" w:lineRule="auto"/>
      </w:pPr>
      <w:r>
        <w:br w:type="page"/>
      </w:r>
    </w:p>
    <w:p w:rsidR="00E41275" w:rsidRPr="005F63EB" w:rsidRDefault="00E41275" w:rsidP="00E41275">
      <w:pPr>
        <w:jc w:val="center"/>
        <w:rPr>
          <w:rFonts w:ascii="Verdana" w:hAnsi="Verdana"/>
          <w:b/>
          <w:sz w:val="20"/>
          <w:szCs w:val="20"/>
        </w:rPr>
      </w:pPr>
    </w:p>
    <w:p w:rsidR="00E41275" w:rsidRPr="005F63EB" w:rsidRDefault="00E41275" w:rsidP="00E41275">
      <w:pPr>
        <w:jc w:val="center"/>
        <w:rPr>
          <w:rFonts w:ascii="Verdana" w:hAnsi="Verdana"/>
          <w:b/>
          <w:sz w:val="20"/>
          <w:szCs w:val="20"/>
        </w:rPr>
      </w:pPr>
    </w:p>
    <w:p w:rsidR="00E41275" w:rsidRPr="00303040" w:rsidRDefault="00303040" w:rsidP="00E41275">
      <w:pPr>
        <w:jc w:val="center"/>
        <w:rPr>
          <w:rFonts w:ascii="Verdana" w:hAnsi="Verdana"/>
          <w:b/>
          <w:sz w:val="28"/>
          <w:szCs w:val="28"/>
        </w:rPr>
      </w:pPr>
      <w:r w:rsidRPr="00303040">
        <w:rPr>
          <w:rFonts w:ascii="Verdana" w:hAnsi="Verdana"/>
          <w:b/>
          <w:sz w:val="28"/>
          <w:szCs w:val="28"/>
        </w:rPr>
        <w:t xml:space="preserve">ΑΠΑΝΤΗΣΕΙΣ – ΕΝΟΤΗΤΑ Η </w:t>
      </w:r>
    </w:p>
    <w:p w:rsidR="00E41275" w:rsidRPr="005F63EB" w:rsidRDefault="00E41275" w:rsidP="00E41275">
      <w:pPr>
        <w:rPr>
          <w:rFonts w:ascii="Verdana" w:hAnsi="Verdana"/>
          <w:sz w:val="20"/>
          <w:szCs w:val="20"/>
        </w:rPr>
      </w:pPr>
    </w:p>
    <w:p w:rsidR="00E41275" w:rsidRPr="005F63EB" w:rsidRDefault="00E41275" w:rsidP="00E41275">
      <w:pPr>
        <w:rPr>
          <w:rFonts w:ascii="Verdana" w:hAnsi="Verdana"/>
          <w:sz w:val="20"/>
          <w:szCs w:val="20"/>
        </w:rPr>
      </w:pPr>
    </w:p>
    <w:tbl>
      <w:tblPr>
        <w:tblpPr w:leftFromText="180" w:rightFromText="180" w:vertAnchor="page" w:horzAnchor="margin" w:tblpXSpec="center" w:tblpY="36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66"/>
      </w:tblGrid>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 – δ</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2 – γ</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3 – γ</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4 – β</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5 – α</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6 – α</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7 – γ</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8 – β</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9 – γ</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10 – α</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11 – γ</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12 – β</w:t>
            </w:r>
          </w:p>
        </w:tc>
      </w:tr>
      <w:tr w:rsidR="00E41275" w:rsidRPr="005F63EB" w:rsidTr="0045463D">
        <w:tc>
          <w:tcPr>
            <w:tcW w:w="1366" w:type="dxa"/>
            <w:vAlign w:val="bottom"/>
          </w:tcPr>
          <w:p w:rsidR="00E41275" w:rsidRPr="005F63EB" w:rsidRDefault="00E41275" w:rsidP="0045463D">
            <w:pPr>
              <w:spacing w:line="360" w:lineRule="auto"/>
              <w:jc w:val="center"/>
              <w:rPr>
                <w:rFonts w:ascii="Verdana" w:hAnsi="Verdana"/>
                <w:sz w:val="20"/>
                <w:szCs w:val="20"/>
              </w:rPr>
            </w:pPr>
            <w:r>
              <w:rPr>
                <w:rFonts w:ascii="Verdana" w:hAnsi="Verdana"/>
                <w:sz w:val="20"/>
                <w:szCs w:val="20"/>
              </w:rPr>
              <w:t>13 – α</w:t>
            </w:r>
          </w:p>
        </w:tc>
      </w:tr>
    </w:tbl>
    <w:p w:rsidR="00E41275" w:rsidRPr="005F63EB" w:rsidRDefault="00E41275" w:rsidP="00E41275">
      <w:pPr>
        <w:rPr>
          <w:rFonts w:ascii="Verdana" w:hAnsi="Verdana"/>
          <w:sz w:val="20"/>
          <w:szCs w:val="20"/>
        </w:rPr>
      </w:pPr>
    </w:p>
    <w:p w:rsidR="00CE5898" w:rsidRPr="00E41275" w:rsidRDefault="00CE5898" w:rsidP="00E41275"/>
    <w:sectPr w:rsidR="00CE5898" w:rsidRPr="00E41275" w:rsidSect="009D70AF">
      <w:headerReference w:type="default" r:id="rId6"/>
      <w:footerReference w:type="even" r:id="rId7"/>
      <w:footerReference w:type="default" r:id="rId8"/>
      <w:pgSz w:w="11906" w:h="16838"/>
      <w:pgMar w:top="1134" w:right="170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0674" w:rsidRDefault="00310674" w:rsidP="007A61A4">
      <w:r>
        <w:separator/>
      </w:r>
    </w:p>
  </w:endnote>
  <w:endnote w:type="continuationSeparator" w:id="1">
    <w:p w:rsidR="00310674" w:rsidRDefault="00310674" w:rsidP="007A61A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20002A87" w:usb1="80000000" w:usb2="00000008" w:usb3="00000000" w:csb0="000001FF" w:csb1="00000000"/>
  </w:font>
  <w:font w:name="Verdana">
    <w:panose1 w:val="020B0604030504040204"/>
    <w:charset w:val="A1"/>
    <w:family w:val="swiss"/>
    <w:pitch w:val="variable"/>
    <w:sig w:usb0="20000287" w:usb1="00000000" w:usb2="00000000" w:usb3="00000000" w:csb0="0000019F" w:csb1="00000000"/>
  </w:font>
  <w:font w:name="Tahoma">
    <w:panose1 w:val="020B0604030504040204"/>
    <w:charset w:val="A1"/>
    <w:family w:val="swiss"/>
    <w:pitch w:val="variable"/>
    <w:sig w:usb0="61002A87" w:usb1="80000000" w:usb2="00000008" w:usb3="00000000" w:csb0="000101FF" w:csb1="00000000"/>
  </w:font>
  <w:font w:name="Cambria">
    <w:panose1 w:val="02040503050406030204"/>
    <w:charset w:val="A1"/>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0AF" w:rsidRDefault="007A61A4" w:rsidP="00CD7BC1">
    <w:pPr>
      <w:pStyle w:val="a4"/>
      <w:framePr w:wrap="around" w:vAnchor="text" w:hAnchor="margin" w:xAlign="outside" w:y="1"/>
      <w:rPr>
        <w:rStyle w:val="a5"/>
      </w:rPr>
    </w:pPr>
    <w:r>
      <w:rPr>
        <w:rStyle w:val="a5"/>
      </w:rPr>
      <w:fldChar w:fldCharType="begin"/>
    </w:r>
    <w:r w:rsidR="00303040">
      <w:rPr>
        <w:rStyle w:val="a5"/>
      </w:rPr>
      <w:instrText xml:space="preserve">PAGE  </w:instrText>
    </w:r>
    <w:r>
      <w:rPr>
        <w:rStyle w:val="a5"/>
      </w:rPr>
      <w:fldChar w:fldCharType="end"/>
    </w:r>
  </w:p>
  <w:p w:rsidR="009D70AF" w:rsidRDefault="00310674" w:rsidP="009D70AF">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0AF" w:rsidRPr="009D70AF" w:rsidRDefault="007A61A4" w:rsidP="00CD7BC1">
    <w:pPr>
      <w:pStyle w:val="a4"/>
      <w:framePr w:wrap="around" w:vAnchor="text" w:hAnchor="margin" w:xAlign="outside" w:y="1"/>
      <w:rPr>
        <w:rStyle w:val="a5"/>
        <w:rFonts w:ascii="Verdana" w:hAnsi="Verdana"/>
        <w:sz w:val="16"/>
        <w:szCs w:val="16"/>
      </w:rPr>
    </w:pPr>
    <w:r w:rsidRPr="009D70AF">
      <w:rPr>
        <w:rStyle w:val="a5"/>
        <w:rFonts w:ascii="Verdana" w:hAnsi="Verdana"/>
        <w:sz w:val="16"/>
        <w:szCs w:val="16"/>
      </w:rPr>
      <w:fldChar w:fldCharType="begin"/>
    </w:r>
    <w:r w:rsidR="00303040" w:rsidRPr="009D70AF">
      <w:rPr>
        <w:rStyle w:val="a5"/>
        <w:rFonts w:ascii="Verdana" w:hAnsi="Verdana"/>
        <w:sz w:val="16"/>
        <w:szCs w:val="16"/>
      </w:rPr>
      <w:instrText xml:space="preserve">PAGE  </w:instrText>
    </w:r>
    <w:r w:rsidRPr="009D70AF">
      <w:rPr>
        <w:rStyle w:val="a5"/>
        <w:rFonts w:ascii="Verdana" w:hAnsi="Verdana"/>
        <w:sz w:val="16"/>
        <w:szCs w:val="16"/>
      </w:rPr>
      <w:fldChar w:fldCharType="separate"/>
    </w:r>
    <w:r w:rsidR="00CE50CE">
      <w:rPr>
        <w:rStyle w:val="a5"/>
        <w:rFonts w:ascii="Verdana" w:hAnsi="Verdana"/>
        <w:noProof/>
        <w:sz w:val="16"/>
        <w:szCs w:val="16"/>
      </w:rPr>
      <w:t>1</w:t>
    </w:r>
    <w:r w:rsidRPr="009D70AF">
      <w:rPr>
        <w:rStyle w:val="a5"/>
        <w:rFonts w:ascii="Verdana" w:hAnsi="Verdana"/>
        <w:sz w:val="16"/>
        <w:szCs w:val="16"/>
      </w:rPr>
      <w:fldChar w:fldCharType="end"/>
    </w:r>
  </w:p>
  <w:p w:rsidR="009D70AF" w:rsidRDefault="00310674" w:rsidP="009D70AF">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0674" w:rsidRDefault="00310674" w:rsidP="007A61A4">
      <w:r>
        <w:separator/>
      </w:r>
    </w:p>
  </w:footnote>
  <w:footnote w:type="continuationSeparator" w:id="1">
    <w:p w:rsidR="00310674" w:rsidRDefault="00310674" w:rsidP="007A61A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0AF" w:rsidRPr="002D13D5" w:rsidRDefault="007A61A4" w:rsidP="0054037C">
    <w:pPr>
      <w:pStyle w:val="a3"/>
      <w:rPr>
        <w:rFonts w:ascii="Verdana" w:hAnsi="Verdana"/>
        <w:sz w:val="16"/>
        <w:szCs w:val="16"/>
      </w:rPr>
    </w:pPr>
    <w:r w:rsidRPr="007A61A4">
      <w:rPr>
        <w:rFonts w:ascii="Verdana" w:hAnsi="Verdana"/>
        <w:sz w:val="16"/>
        <w:szCs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6.5pt">
          <v:imagedata r:id="rId1" o:title=""/>
        </v:shape>
      </w:pict>
    </w:r>
  </w:p>
  <w:p w:rsidR="009D70AF" w:rsidRPr="00F139AE" w:rsidRDefault="00303040" w:rsidP="0054037C">
    <w:pPr>
      <w:pStyle w:val="a3"/>
      <w:jc w:val="right"/>
      <w:rPr>
        <w:rFonts w:ascii="Verdana" w:hAnsi="Verdana"/>
        <w:b/>
        <w:sz w:val="20"/>
        <w:szCs w:val="20"/>
      </w:rPr>
    </w:pPr>
    <w:r w:rsidRPr="00BA6A7F">
      <w:rPr>
        <w:rFonts w:ascii="Verdana" w:hAnsi="Verdana"/>
        <w:b/>
      </w:rPr>
      <w:t>Ε</w:t>
    </w:r>
    <w:r w:rsidR="00CE50CE">
      <w:rPr>
        <w:rFonts w:ascii="Verdana" w:hAnsi="Verdana"/>
        <w:b/>
      </w:rPr>
      <w:t>ΘΝΙΚΩΝ ΕΜΠΟΡΕΥΜΑΤΩΝ</w:t>
    </w:r>
  </w:p>
  <w:p w:rsidR="009D70AF" w:rsidRPr="0054037C" w:rsidRDefault="00310674" w:rsidP="0054037C">
    <w:pPr>
      <w:pStyle w:val="a3"/>
      <w:pBdr>
        <w:bottom w:val="single" w:sz="4" w:space="1" w:color="auto"/>
      </w:pBdr>
      <w:jc w:val="right"/>
      <w:rPr>
        <w:rFonts w:ascii="Verdana" w:hAnsi="Verdana"/>
        <w:b/>
        <w:sz w:val="20"/>
        <w:szCs w:val="20"/>
      </w:rPr>
    </w:pPr>
  </w:p>
  <w:p w:rsidR="00000000" w:rsidRDefault="00310674"/>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defaultTabStop w:val="720"/>
  <w:characterSpacingControl w:val="doNotCompress"/>
  <w:hdrShapeDefaults>
    <o:shapedefaults v:ext="edit" spidmax="5122"/>
  </w:hdrShapeDefaults>
  <w:footnotePr>
    <w:footnote w:id="0"/>
    <w:footnote w:id="1"/>
  </w:footnotePr>
  <w:endnotePr>
    <w:endnote w:id="0"/>
    <w:endnote w:id="1"/>
  </w:endnotePr>
  <w:compat/>
  <w:rsids>
    <w:rsidRoot w:val="009014C6"/>
    <w:rsid w:val="00221B15"/>
    <w:rsid w:val="00303040"/>
    <w:rsid w:val="00310674"/>
    <w:rsid w:val="0051563B"/>
    <w:rsid w:val="007A61A4"/>
    <w:rsid w:val="009014C6"/>
    <w:rsid w:val="00A7685C"/>
    <w:rsid w:val="00B91F4F"/>
    <w:rsid w:val="00CE50CE"/>
    <w:rsid w:val="00CE5898"/>
    <w:rsid w:val="00DB526C"/>
    <w:rsid w:val="00DE7989"/>
    <w:rsid w:val="00E17D57"/>
    <w:rsid w:val="00E41275"/>
    <w:rsid w:val="00FE3E7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526C"/>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DB526C"/>
    <w:pPr>
      <w:tabs>
        <w:tab w:val="center" w:pos="4153"/>
        <w:tab w:val="right" w:pos="8306"/>
      </w:tabs>
    </w:pPr>
  </w:style>
  <w:style w:type="character" w:customStyle="1" w:styleId="Char">
    <w:name w:val="Κεφαλίδα Char"/>
    <w:basedOn w:val="a0"/>
    <w:link w:val="a3"/>
    <w:rsid w:val="00DB526C"/>
    <w:rPr>
      <w:rFonts w:ascii="Times New Roman" w:eastAsia="Times New Roman" w:hAnsi="Times New Roman" w:cs="Times New Roman"/>
      <w:sz w:val="24"/>
      <w:szCs w:val="24"/>
      <w:lang w:eastAsia="el-GR"/>
    </w:rPr>
  </w:style>
  <w:style w:type="paragraph" w:styleId="a4">
    <w:name w:val="footer"/>
    <w:basedOn w:val="a"/>
    <w:link w:val="Char0"/>
    <w:rsid w:val="00DB526C"/>
    <w:pPr>
      <w:tabs>
        <w:tab w:val="center" w:pos="4153"/>
        <w:tab w:val="right" w:pos="8306"/>
      </w:tabs>
    </w:pPr>
  </w:style>
  <w:style w:type="character" w:customStyle="1" w:styleId="Char0">
    <w:name w:val="Υποσέλιδο Char"/>
    <w:basedOn w:val="a0"/>
    <w:link w:val="a4"/>
    <w:rsid w:val="00DB526C"/>
    <w:rPr>
      <w:rFonts w:ascii="Times New Roman" w:eastAsia="Times New Roman" w:hAnsi="Times New Roman" w:cs="Times New Roman"/>
      <w:sz w:val="24"/>
      <w:szCs w:val="24"/>
      <w:lang w:eastAsia="el-GR"/>
    </w:rPr>
  </w:style>
  <w:style w:type="character" w:styleId="a5">
    <w:name w:val="page number"/>
    <w:basedOn w:val="a0"/>
    <w:rsid w:val="00DB526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72</Pages>
  <Words>20681</Words>
  <Characters>111678</Characters>
  <Application>Microsoft Office Word</Application>
  <DocSecurity>0</DocSecurity>
  <Lines>930</Lines>
  <Paragraphs>264</Paragraphs>
  <ScaleCrop>false</ScaleCrop>
  <HeadingPairs>
    <vt:vector size="2" baseType="variant">
      <vt:variant>
        <vt:lpstr>Τίτλος</vt:lpstr>
      </vt:variant>
      <vt:variant>
        <vt:i4>1</vt:i4>
      </vt:variant>
    </vt:vector>
  </HeadingPairs>
  <TitlesOfParts>
    <vt:vector size="1" baseType="lpstr">
      <vt:lpstr/>
    </vt:vector>
  </TitlesOfParts>
  <Company>eliadis</Company>
  <LinksUpToDate>false</LinksUpToDate>
  <CharactersWithSpaces>132095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2017-03-17T09:58:00Z</dcterms:created>
  <dcterms:modified xsi:type="dcterms:W3CDTF">2017-03-17T10:48:00Z</dcterms:modified>
</cp:coreProperties>
</file>